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C4A23">
        <w:rPr>
          <w:rFonts w:ascii="Times New Roman" w:hAnsi="Times New Roman" w:cs="Times New Roman"/>
          <w:sz w:val="22"/>
          <w:szCs w:val="22"/>
        </w:rPr>
        <w:t>14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3C4A23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C4A23">
        <w:rPr>
          <w:rFonts w:ascii="Times New Roman" w:hAnsi="Times New Roman" w:cs="Times New Roman"/>
          <w:b/>
          <w:sz w:val="22"/>
          <w:szCs w:val="22"/>
        </w:rPr>
        <w:t>13.</w:t>
      </w:r>
      <w:bookmarkStart w:id="0" w:name="_GoBack"/>
      <w:bookmarkEnd w:id="0"/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5E27C4" w:rsidRPr="005E27C4" w:rsidRDefault="00A818B8" w:rsidP="005E27C4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5E27C4" w:rsidRPr="005E27C4">
        <w:rPr>
          <w:b/>
          <w:bCs/>
        </w:rPr>
        <w:t>Polska Spółka Gazownictwa Sp. z o.o., Oddział w Łodzi, z siedzibą przy ul. Targowej 18, 90-042 Łódź,</w:t>
      </w:r>
    </w:p>
    <w:p w:rsidR="00301D79" w:rsidRDefault="005E27C4" w:rsidP="003E4724">
      <w:pPr>
        <w:spacing w:line="360" w:lineRule="auto"/>
        <w:jc w:val="both"/>
        <w:rPr>
          <w:b/>
        </w:rPr>
      </w:pPr>
      <w:r w:rsidRPr="005E27C4">
        <w:rPr>
          <w:b/>
          <w:bCs/>
        </w:rPr>
        <w:t>pełnomocnik: Pan Damian Płoszyński, będący pracownikiem HYDROTECH Damian Płoszyński, z siedzibą przy ul. Parzęczewskiej 57, 99-200 Poddębice</w:t>
      </w:r>
      <w:r w:rsidR="00301D79" w:rsidRPr="00301D79">
        <w:rPr>
          <w:b/>
          <w:bCs/>
        </w:rPr>
        <w:t xml:space="preserve"> </w:t>
      </w:r>
      <w:r w:rsidR="00A818B8" w:rsidRPr="00EB2519">
        <w:rPr>
          <w:sz w:val="22"/>
          <w:szCs w:val="22"/>
        </w:rPr>
        <w:t>postępowa</w:t>
      </w:r>
      <w:r w:rsidR="00A818B8">
        <w:rPr>
          <w:sz w:val="22"/>
          <w:szCs w:val="22"/>
        </w:rPr>
        <w:t xml:space="preserve">nie w sprawie wydania decyzji o </w:t>
      </w:r>
      <w:r w:rsidR="00A818B8" w:rsidRPr="00EB2519">
        <w:rPr>
          <w:sz w:val="22"/>
          <w:szCs w:val="22"/>
        </w:rPr>
        <w:t>ustalenie lokalizacji inwestycji celu publicznego dotyczącej</w:t>
      </w:r>
      <w:r w:rsidR="00A818B8"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Pr="005E27C4">
        <w:rPr>
          <w:b/>
        </w:rPr>
        <w:t xml:space="preserve">budowy sieci gazowej średniego ciśnienia wraz z przyłączem gazowym, na działkach nr </w:t>
      </w:r>
      <w:proofErr w:type="spellStart"/>
      <w:r w:rsidRPr="005E27C4">
        <w:rPr>
          <w:b/>
        </w:rPr>
        <w:t>ewid</w:t>
      </w:r>
      <w:proofErr w:type="spellEnd"/>
      <w:r w:rsidRPr="005E27C4">
        <w:rPr>
          <w:b/>
        </w:rPr>
        <w:t>. 131/8, 49/5, 131/13, obręb Uniejów 1, gm. Uniejów, usytuowanych w strefie „C”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D7F" w:rsidRDefault="00376D7F" w:rsidP="00163FBE">
      <w:r>
        <w:separator/>
      </w:r>
    </w:p>
  </w:endnote>
  <w:endnote w:type="continuationSeparator" w:id="0">
    <w:p w:rsidR="00376D7F" w:rsidRDefault="00376D7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D7F" w:rsidRDefault="00376D7F" w:rsidP="00163FBE">
      <w:r>
        <w:separator/>
      </w:r>
    </w:p>
  </w:footnote>
  <w:footnote w:type="continuationSeparator" w:id="0">
    <w:p w:rsidR="00376D7F" w:rsidRDefault="00376D7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5A42"/>
    <w:rsid w:val="00255805"/>
    <w:rsid w:val="00263FF3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1D79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ABEE1-73E1-4C98-BD14-97B0143CA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50</cp:revision>
  <cp:lastPrinted>2019-09-02T13:33:00Z</cp:lastPrinted>
  <dcterms:created xsi:type="dcterms:W3CDTF">2016-11-15T09:41:00Z</dcterms:created>
  <dcterms:modified xsi:type="dcterms:W3CDTF">2020-10-14T10:30:00Z</dcterms:modified>
</cp:coreProperties>
</file>