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A69B5">
        <w:rPr>
          <w:rFonts w:ascii="Times New Roman" w:hAnsi="Times New Roman" w:cs="Times New Roman"/>
          <w:sz w:val="22"/>
          <w:szCs w:val="22"/>
        </w:rPr>
        <w:t>11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A69B5">
        <w:rPr>
          <w:rFonts w:ascii="Times New Roman" w:hAnsi="Times New Roman" w:cs="Times New Roman"/>
          <w:sz w:val="22"/>
          <w:szCs w:val="22"/>
        </w:rPr>
        <w:t>08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A69B5">
        <w:rPr>
          <w:rFonts w:ascii="Times New Roman" w:hAnsi="Times New Roman" w:cs="Times New Roman"/>
          <w:b/>
          <w:sz w:val="22"/>
          <w:szCs w:val="22"/>
        </w:rPr>
        <w:t>6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4A69B5" w:rsidRDefault="003E19AF" w:rsidP="004A69B5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FD5CF0">
        <w:rPr>
          <w:sz w:val="22"/>
          <w:szCs w:val="22"/>
        </w:rPr>
        <w:t xml:space="preserve"> </w:t>
      </w:r>
      <w:r w:rsidR="004A69B5" w:rsidRPr="004A69B5">
        <w:rPr>
          <w:b/>
          <w:bCs/>
        </w:rPr>
        <w:t>PSG Sp. z o.o., Oddział Zak</w:t>
      </w:r>
      <w:r w:rsidR="004A69B5">
        <w:rPr>
          <w:b/>
          <w:bCs/>
        </w:rPr>
        <w:t xml:space="preserve">ład Gazowniczy w Łodzi, ul. Targowa 18, 90-042 Łódź, </w:t>
      </w:r>
      <w:r w:rsidR="004A69B5" w:rsidRPr="004A69B5">
        <w:rPr>
          <w:b/>
          <w:bCs/>
        </w:rPr>
        <w:t>Pełnomocnik: Pan Maciej Zając, ul. Hubala 2/34, 94-048 Łódź</w:t>
      </w:r>
      <w:r w:rsidR="00E7534B" w:rsidRPr="00E7534B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E847F9">
        <w:rPr>
          <w:b/>
        </w:rPr>
        <w:t>budowy</w:t>
      </w:r>
      <w:bookmarkStart w:id="1" w:name="_GoBack"/>
      <w:bookmarkEnd w:id="1"/>
      <w:r w:rsidR="004A69B5" w:rsidRPr="004A69B5">
        <w:rPr>
          <w:b/>
        </w:rPr>
        <w:t xml:space="preserve"> gazociągu średniego ciśnienia, na działkach o</w:t>
      </w:r>
      <w:r w:rsidR="004A69B5">
        <w:rPr>
          <w:b/>
        </w:rPr>
        <w:t xml:space="preserve">znaczonych w ewidencji gruntów </w:t>
      </w:r>
      <w:r w:rsidR="004A69B5" w:rsidRPr="004A69B5">
        <w:rPr>
          <w:b/>
        </w:rPr>
        <w:t xml:space="preserve">nr </w:t>
      </w:r>
      <w:proofErr w:type="spellStart"/>
      <w:r w:rsidR="004A69B5" w:rsidRPr="004A69B5">
        <w:rPr>
          <w:b/>
        </w:rPr>
        <w:t>ewid</w:t>
      </w:r>
      <w:proofErr w:type="spellEnd"/>
      <w:r w:rsidR="004A69B5" w:rsidRPr="004A69B5">
        <w:rPr>
          <w:b/>
        </w:rPr>
        <w:t>. 1111/7, 1117/3, 1198, 1199, 1200, obręb 1 Uniejów</w:t>
      </w:r>
      <w:r w:rsidR="004A69B5">
        <w:rPr>
          <w:b/>
        </w:rPr>
        <w:t xml:space="preserve">, gm. Uniejów, usytuowanych </w:t>
      </w:r>
      <w:r w:rsidR="004A69B5" w:rsidRPr="004A69B5">
        <w:rPr>
          <w:b/>
        </w:rPr>
        <w:t>w strefie „B”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5E70" w:rsidRDefault="007B5E70" w:rsidP="00163FBE">
      <w:r>
        <w:separator/>
      </w:r>
    </w:p>
  </w:endnote>
  <w:endnote w:type="continuationSeparator" w:id="0">
    <w:p w:rsidR="007B5E70" w:rsidRDefault="007B5E70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5E70" w:rsidRDefault="007B5E70" w:rsidP="00163FBE">
      <w:r>
        <w:separator/>
      </w:r>
    </w:p>
  </w:footnote>
  <w:footnote w:type="continuationSeparator" w:id="0">
    <w:p w:rsidR="007B5E70" w:rsidRDefault="007B5E70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6007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7534B"/>
    <w:rsid w:val="00E77273"/>
    <w:rsid w:val="00E774F7"/>
    <w:rsid w:val="00E847F9"/>
    <w:rsid w:val="00E906DF"/>
    <w:rsid w:val="00E92206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9C01BF-6603-47C3-9183-4BA069B6B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444</TotalTime>
  <Pages>2</Pages>
  <Words>855</Words>
  <Characters>5131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87</cp:revision>
  <cp:lastPrinted>2021-01-19T09:12:00Z</cp:lastPrinted>
  <dcterms:created xsi:type="dcterms:W3CDTF">2016-11-15T09:21:00Z</dcterms:created>
  <dcterms:modified xsi:type="dcterms:W3CDTF">2021-08-11T11:33:00Z</dcterms:modified>
</cp:coreProperties>
</file>