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13238">
        <w:rPr>
          <w:rFonts w:ascii="Times New Roman" w:hAnsi="Times New Roman" w:cs="Times New Roman"/>
          <w:sz w:val="22"/>
          <w:szCs w:val="22"/>
        </w:rPr>
        <w:t>12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6276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13238">
        <w:rPr>
          <w:rFonts w:ascii="Times New Roman" w:hAnsi="Times New Roman" w:cs="Times New Roman"/>
          <w:b/>
          <w:sz w:val="22"/>
          <w:szCs w:val="22"/>
        </w:rPr>
        <w:t>4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213238" w:rsidRPr="00213238" w:rsidRDefault="003E19AF" w:rsidP="00213238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213238" w:rsidRPr="00213238">
        <w:rPr>
          <w:b/>
          <w:bCs/>
        </w:rPr>
        <w:t>Energa Operator S.A., ul. Marynarki Polskiej 130, 80-557 Gdańsk, w imieniu której działa pełnomocnik: Pan Krzysztof Cybulski, Góry 43, 99-210 Uniejów</w:t>
      </w:r>
      <w:r w:rsidR="00213238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213238">
        <w:rPr>
          <w:b/>
        </w:rPr>
        <w:t>Budowy</w:t>
      </w:r>
      <w:r w:rsidR="00213238" w:rsidRPr="00213238">
        <w:rPr>
          <w:b/>
        </w:rPr>
        <w:t xml:space="preserve"> elektroenergetycznej linii kablowej niskiego napięcia, na działka</w:t>
      </w:r>
      <w:r w:rsidR="00213238">
        <w:rPr>
          <w:b/>
        </w:rPr>
        <w:t xml:space="preserve">ch oznaczonych </w:t>
      </w:r>
      <w:r w:rsidR="00213238" w:rsidRPr="00213238">
        <w:rPr>
          <w:b/>
        </w:rPr>
        <w:t xml:space="preserve">w ewidencji gruntów nr </w:t>
      </w:r>
      <w:proofErr w:type="spellStart"/>
      <w:r w:rsidR="00213238" w:rsidRPr="00213238">
        <w:rPr>
          <w:b/>
        </w:rPr>
        <w:t>ewid</w:t>
      </w:r>
      <w:proofErr w:type="spellEnd"/>
      <w:r w:rsidR="00213238" w:rsidRPr="00213238">
        <w:rPr>
          <w:b/>
        </w:rPr>
        <w:t xml:space="preserve">. 1763/3, 1764/4, 1967, obręb 1 Uniejów, gm. Uniejów oraz na działkach oznaczonych w ewidencji gruntów nr </w:t>
      </w:r>
      <w:proofErr w:type="spellStart"/>
      <w:r w:rsidR="00213238" w:rsidRPr="00213238">
        <w:rPr>
          <w:b/>
        </w:rPr>
        <w:t>ewid</w:t>
      </w:r>
      <w:proofErr w:type="spellEnd"/>
      <w:r w:rsidR="00213238" w:rsidRPr="00213238">
        <w:rPr>
          <w:b/>
        </w:rPr>
        <w:t xml:space="preserve">. 76/1, 75/1, 74/1, 64/1, 55/1, 54/1, 53/1, 52/1, 51/1, 50/1, 49/1, 48/1, 47/1, 46/1, 45/1, 44/1, 628/1, 627/1, 627/2, 629, obręb Brzeziny, </w:t>
      </w:r>
    </w:p>
    <w:p w:rsidR="003B6276" w:rsidRDefault="00213238" w:rsidP="00213238">
      <w:pPr>
        <w:spacing w:line="360" w:lineRule="auto"/>
        <w:jc w:val="both"/>
        <w:rPr>
          <w:b/>
        </w:rPr>
      </w:pPr>
      <w:r w:rsidRPr="00213238">
        <w:rPr>
          <w:b/>
        </w:rPr>
        <w:t>gm. Uniejów.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259" w:rsidRDefault="00A97259" w:rsidP="00163FBE">
      <w:r>
        <w:separator/>
      </w:r>
    </w:p>
  </w:endnote>
  <w:endnote w:type="continuationSeparator" w:id="0">
    <w:p w:rsidR="00A97259" w:rsidRDefault="00A9725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259" w:rsidRDefault="00A97259" w:rsidP="00163FBE">
      <w:r>
        <w:separator/>
      </w:r>
    </w:p>
  </w:footnote>
  <w:footnote w:type="continuationSeparator" w:id="0">
    <w:p w:rsidR="00A97259" w:rsidRDefault="00A9725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0E99C0-948D-417C-8329-D357A83FE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2</Pages>
  <Words>880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100</cp:revision>
  <cp:lastPrinted>2021-08-12T13:31:00Z</cp:lastPrinted>
  <dcterms:created xsi:type="dcterms:W3CDTF">2016-11-15T09:21:00Z</dcterms:created>
  <dcterms:modified xsi:type="dcterms:W3CDTF">2022-04-12T08:48:00Z</dcterms:modified>
</cp:coreProperties>
</file>