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D7B" w:rsidRPr="00445D7B" w:rsidRDefault="00445D7B" w:rsidP="00445D7B">
      <w:pPr>
        <w:suppressAutoHyphens/>
        <w:autoSpaceDN w:val="0"/>
        <w:spacing w:after="0" w:line="360" w:lineRule="auto"/>
        <w:ind w:right="193"/>
        <w:jc w:val="both"/>
        <w:textAlignment w:val="baseline"/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OŚ-I.2600.4</w:t>
      </w:r>
      <w:r w:rsidRPr="00445D7B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.2022                                                                                  Uniejów, dn. </w:t>
      </w:r>
      <w:r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01.08</w:t>
      </w:r>
      <w:r w:rsidRPr="00445D7B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.2022 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Zapytanie ofertowe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history="1">
        <w:r w:rsidRPr="00445D7B">
          <w:rPr>
            <w:rFonts w:ascii="Times New Roman" w:hAnsi="Times New Roman" w:cs="Times New Roman"/>
            <w:color w:val="000000" w:themeColor="text1"/>
            <w:sz w:val="24"/>
            <w:szCs w:val="24"/>
          </w:rPr>
          <w:t>prowadzone zgodnie z art. 2 ust. 1 pkt 1) ustawy z dnia 11 września 2019 r. Prawo zamówień publicznych</w:t>
        </w:r>
      </w:hyperlink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(t. j. Dz. U. z 2022., poz. 25 ze zm.)</w:t>
      </w:r>
    </w:p>
    <w:p w:rsidR="00445D7B" w:rsidRPr="00445D7B" w:rsidRDefault="00445D7B" w:rsidP="00445D7B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Dane Zamawiającego:</w:t>
      </w:r>
    </w:p>
    <w:p w:rsidR="00445D7B" w:rsidRPr="00445D7B" w:rsidRDefault="00445D7B" w:rsidP="00445D7B">
      <w:pPr>
        <w:tabs>
          <w:tab w:val="left" w:pos="417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Gmina Uniejów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 xml:space="preserve">ul. Bł. Bogumiła 13 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99-210  Uniejów</w:t>
      </w:r>
    </w:p>
    <w:p w:rsidR="00445D7B" w:rsidRPr="00445D7B" w:rsidRDefault="00445D7B" w:rsidP="00445D7B">
      <w:pPr>
        <w:numPr>
          <w:ilvl w:val="0"/>
          <w:numId w:val="6"/>
        </w:numPr>
        <w:tabs>
          <w:tab w:val="left" w:pos="731"/>
        </w:tabs>
        <w:suppressAutoHyphens/>
        <w:autoSpaceDN w:val="0"/>
        <w:spacing w:after="0" w:line="360" w:lineRule="auto"/>
        <w:contextualSpacing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Przedmiot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22"/>
          <w:kern w:val="3"/>
          <w:sz w:val="24"/>
          <w:szCs w:val="24"/>
        </w:rPr>
        <w:t xml:space="preserve">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 xml:space="preserve">zamówienia: 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 xml:space="preserve">Przedmiotem zamówienia jest: opracowanie Programu Ochrony Środowiska dla Gminy Uniejów na lata 2022-2026 z perspektywą do roku 2030 wraz z prognozą oddziaływania na środowisko”, przeprowadzeniem strategicznej oceny oddziaływania na środowisko oraz uzyskaniem wymaganych prawem opinii. 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1)Opis przedmiotu zamówienia: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Opis przedmiotu zamówienia obejmuje wykonanie następujących usług: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a) opracowanie projektu Programu Ochrony Środowiska dla Gminy Uniejów  na lata 2022-2026, z perspektywą do 2030 r. (w tym m.in. do zebrania danych niezbędnych do sporządzenia projektu), zgodnie z art. 17 ust. 1 ustawy z dnia 27 kwietnia 2001 r. Prawo Ochrony Środowiska (Dz.U. z 2022 r., poz. 1079 ze zm.), który uwzględniać będzie „Wytyczne do pracowania programów ochrony środowiska” zamieszczone na stronie Ministerstwa Środowiska, w szczególności powinien uwzględniać wytyczne sektorowych dokumentów programowych współgrających z polityką ekologiczną państwa oraz regionalne dokumenty planistyczne.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b)wykonanie prognozy oddziaływania programu ochrony środowiska po uzgodnieniu z właściwymi organami jej szczegółowego zakresu.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c) przeprowadzenie strategicznej oceny oddziaływania na środowisko Programu Ochrony Środowiska dla Gminy Uniejów na lata 2022-2026 z perspektywą do 2030 roku oraz przeprowadzenie oceny zgodnie z obowiązującymi przepisami, lub uzyskanie zgody Regionalnego Dyrektora Ochrony Środowiska w Łodzi i Państwowego Wojewódzkiego Inspektora Sanitarnego  w Łodzi na odstąpienie od przeprowadzenia przedmiotowej oceny.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 xml:space="preserve">d) przeprowadzenie procedury udziału społeczeństwa, na zasadach i w trybie określonych w ustawie z dnia 3 października 2008 r. o udostępnianiu informacji o środowisku i jego ochronie, udziale społeczeństwa w ochronie środowiska oraz o ocenach oddziaływania na środowisko w 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lastRenderedPageBreak/>
        <w:t>postępowaniu, którego przedmiotem jest sporządzenie programu ochrony środowiska oraz sporządzenie podsumowania w/w procedury.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e) uzyskanie pozytywnej opinii Zarządu Powiatu Poddębickiego dotyczącej projektu „Programu ochrony środowiska dla gminy Uniejów na lata 2022-2026 z perspektywą do 2030.”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f) dokonanie analizy wnoszonych do opracowania wniosków i uwag w czasie wyłożenia projektu „Programu ochrony środowiska dla Gminy Uniejów na lata 2022-2026 z perspektywą do 2020” do publicznego wglądu.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g) każdorazowe uzgadnianie z Zamawiającym dokumentacji przekazywanych do innych organów.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h) dostarczenie wykonanych opracowań Zamawiającemu w  4 egzemplarzach papierowych oraz elektronicznych (wersja PDF oraz wersja edytowalna WORD), po przyjęciu „Programu Ochrony Środowiska dla Gminy Uniejów na lata 2022-2026 z perspektywą do 2030 przez Radę Miejską w Uniejowie.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i) w razie konieczności przedstawienie ww. dokumentów w formie prezentacji na spotkaniu Komisji oraz Sesji Rady Miejskiej w Uniejowie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j) w ramach realizacji zamówienia do Wykonawcy należy przygotowanie wszelkich dokumentów, w tym również wymaganych wniosków i pism do poszczególnych organów.</w:t>
      </w:r>
    </w:p>
    <w:p w:rsidR="00445D7B" w:rsidRPr="00445D7B" w:rsidRDefault="00445D7B" w:rsidP="00445D7B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rebuchet MS" w:hAnsi="Times New Roman" w:cs="Times New Roman"/>
          <w:color w:val="000000" w:themeColor="text1"/>
          <w:kern w:val="3"/>
          <w:sz w:val="24"/>
          <w:szCs w:val="24"/>
          <w:lang w:eastAsia="pl-PL"/>
        </w:rPr>
        <w:t>k) przygotowane dokumenty i uchwała muszą spełniać</w:t>
      </w:r>
      <w:r w:rsidRPr="00445D7B">
        <w:rPr>
          <w:rFonts w:ascii="Times New Roman" w:eastAsia="Trebuchet MS" w:hAnsi="Times New Roman" w:cs="Times New Roman"/>
          <w:b/>
          <w:color w:val="000000" w:themeColor="text1"/>
          <w:kern w:val="3"/>
          <w:sz w:val="24"/>
          <w:szCs w:val="24"/>
          <w:lang w:eastAsia="pl-PL"/>
        </w:rPr>
        <w:t xml:space="preserve"> </w:t>
      </w: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wymagania określone w obowiązujących przepisach, w tym w Rozporządzeniu</w:t>
      </w:r>
      <w:r w:rsidRPr="00445D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Prezesa Rady Ministrów z dnia 20 czerwca 2002 r. w sprawie "Zasad techniki prawodawczej" (Dz.U. z 2016 r. poz. 283).</w:t>
      </w:r>
    </w:p>
    <w:p w:rsidR="00445D7B" w:rsidRPr="00445D7B" w:rsidRDefault="00445D7B" w:rsidP="00445D7B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Pozostałe warunki i opis przedmiotu zamówienia opisane zostały w projekcie umowy -Załącznik Nr 2.</w:t>
      </w:r>
      <w:r w:rsidRPr="00445D7B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pl-PL"/>
        </w:rPr>
        <w:t xml:space="preserve"> </w:t>
      </w:r>
    </w:p>
    <w:p w:rsidR="00445D7B" w:rsidRPr="00445D7B" w:rsidRDefault="00445D7B" w:rsidP="00445D7B">
      <w:pPr>
        <w:tabs>
          <w:tab w:val="left" w:pos="731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w w:val="95"/>
          <w:kern w:val="3"/>
          <w:sz w:val="24"/>
          <w:szCs w:val="24"/>
        </w:rPr>
        <w:t>III. Tryb udzielenia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33"/>
          <w:w w:val="95"/>
          <w:kern w:val="3"/>
          <w:sz w:val="24"/>
          <w:szCs w:val="24"/>
        </w:rPr>
        <w:t xml:space="preserve">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w w:val="95"/>
          <w:kern w:val="3"/>
          <w:sz w:val="24"/>
          <w:szCs w:val="24"/>
        </w:rPr>
        <w:t>zamówienia: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Do przedmiotowego postępowania nie stosuje się przepisów ustawy z dnia 11 września 2019 r. Prawo zamówień publicznych (t. j. Dz. U. z 2022., poz. 25 ze zm.)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zgodnie z brzmieniem art. 2 ust. 1 pkt. 1 ww. ustawy.</w:t>
      </w:r>
    </w:p>
    <w:p w:rsidR="00445D7B" w:rsidRPr="00445D7B" w:rsidRDefault="00445D7B" w:rsidP="00445D7B">
      <w:pPr>
        <w:tabs>
          <w:tab w:val="left" w:pos="885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w w:val="95"/>
          <w:kern w:val="3"/>
          <w:sz w:val="24"/>
          <w:szCs w:val="24"/>
        </w:rPr>
        <w:t>IV. Termin realizacji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34"/>
          <w:w w:val="95"/>
          <w:kern w:val="3"/>
          <w:sz w:val="24"/>
          <w:szCs w:val="24"/>
        </w:rPr>
        <w:t xml:space="preserve"> 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w w:val="95"/>
          <w:kern w:val="3"/>
          <w:sz w:val="24"/>
          <w:szCs w:val="24"/>
        </w:rPr>
        <w:t>zamówienia: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a)Termin realizacji usługi -do 17 października 2022 r. należy przedłożyć projekt Programu Ochrony Środowiska dla Gminy Uniejów na lata 2022-2026 z perspektywą na lata 2026-2030 oraz Prognozę oddziaływania na środowisko projektu Programu Ochrony Środowiska dla Gminy Uniejów na lata 2022-2026 z perspektywą do 2030 r.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b)do 31.12.2022 r. należy wykonać przedmiot zamówienia w całości, tj. przedłożyć ostateczną wersję Programu Ochrony Środowiska dla Gminy Uniejów na lata 2022-2026 z perspektywą do roku 2030 wraz z prognozą oddziaływania na środowisko Programu Ochrony Środowiska na lata 2022-</w:t>
      </w: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lastRenderedPageBreak/>
        <w:t>2026 z perspektywą do roku 2030 po uzyskaniu wszystkich niezbędnych opinii i  uzgodnień oraz przeprowadzeniu tzw. udziału społeczeństwa.</w:t>
      </w:r>
    </w:p>
    <w:p w:rsidR="00445D7B" w:rsidRPr="00445D7B" w:rsidRDefault="00445D7B" w:rsidP="00445D7B">
      <w:pPr>
        <w:tabs>
          <w:tab w:val="left" w:pos="755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V. Kryterium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25"/>
          <w:kern w:val="3"/>
          <w:sz w:val="24"/>
          <w:szCs w:val="24"/>
        </w:rPr>
        <w:t xml:space="preserve">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wyboru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20"/>
          <w:kern w:val="3"/>
          <w:sz w:val="24"/>
          <w:szCs w:val="24"/>
        </w:rPr>
        <w:t xml:space="preserve">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i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spacing w:val="-23"/>
          <w:kern w:val="3"/>
          <w:sz w:val="24"/>
          <w:szCs w:val="24"/>
        </w:rPr>
        <w:t xml:space="preserve"> </w:t>
      </w: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odpłatności: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Kryterium wyboru i odpłatności jest najniższa cena za wykonanie zamówienia.</w:t>
      </w:r>
    </w:p>
    <w:p w:rsidR="00445D7B" w:rsidRPr="00445D7B" w:rsidRDefault="00445D7B" w:rsidP="00445D7B">
      <w:pPr>
        <w:numPr>
          <w:ilvl w:val="0"/>
          <w:numId w:val="1"/>
        </w:numPr>
        <w:tabs>
          <w:tab w:val="left" w:pos="5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Wykonawca w ofercie powinien podać cenę jednostkową netto i cenę jednostkową brutto za wykonane usługi. Wybrana zostanie najkorzystniejsza oferta zawierająca najniższą cenę (jako cenę należy rozumieć kwotę brutto za wykonane w całości zamówienie).</w:t>
      </w:r>
    </w:p>
    <w:p w:rsidR="00445D7B" w:rsidRPr="00445D7B" w:rsidRDefault="00445D7B" w:rsidP="00445D7B">
      <w:pPr>
        <w:tabs>
          <w:tab w:val="left" w:pos="5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 xml:space="preserve">        </w:t>
      </w:r>
      <w:r w:rsidRPr="00445D7B">
        <w:rPr>
          <w:rFonts w:ascii="Times New Roman" w:eastAsia="Arial" w:hAnsi="Times New Roman" w:cs="Times New Roman"/>
          <w:b/>
          <w:color w:val="000000" w:themeColor="text1"/>
          <w:w w:val="95"/>
          <w:kern w:val="3"/>
          <w:sz w:val="24"/>
          <w:szCs w:val="24"/>
        </w:rPr>
        <w:t>kryterium – 100% cena</w:t>
      </w:r>
    </w:p>
    <w:p w:rsidR="00445D7B" w:rsidRPr="00445D7B" w:rsidRDefault="00445D7B" w:rsidP="00445D7B">
      <w:pPr>
        <w:numPr>
          <w:ilvl w:val="0"/>
          <w:numId w:val="1"/>
        </w:numPr>
        <w:tabs>
          <w:tab w:val="left" w:pos="5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Cena powinna zawierać wszelkie koszty, jakie Wykonawca będzie musiał ponieść w związku z realizacją zamówienia. Cena nie podlega waloryzacji.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kern w:val="3"/>
          <w:sz w:val="24"/>
          <w:szCs w:val="24"/>
        </w:rPr>
        <w:t>Zamawiający przewiduje możliwość odstąpienia od realizacji zadania gdy cena najkorzystniejszej oferty przewyższy kwotę przeznaczoną na realizację zadania.</w:t>
      </w:r>
    </w:p>
    <w:p w:rsidR="00445D7B" w:rsidRPr="00445D7B" w:rsidRDefault="00445D7B" w:rsidP="00445D7B">
      <w:pPr>
        <w:tabs>
          <w:tab w:val="left" w:pos="885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Trebuchet MS" w:hAnsi="Times New Roman" w:cs="Times New Roman"/>
          <w:b/>
          <w:bCs/>
          <w:color w:val="000000" w:themeColor="text1"/>
          <w:kern w:val="3"/>
          <w:sz w:val="24"/>
          <w:szCs w:val="24"/>
        </w:rPr>
        <w:t>VI. Główne  warunki udziału w zapytaniu ofertowym – dokumenty niezbędne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:</w:t>
      </w:r>
    </w:p>
    <w:p w:rsidR="00445D7B" w:rsidRPr="00445D7B" w:rsidRDefault="00445D7B" w:rsidP="00445D7B">
      <w:pPr>
        <w:tabs>
          <w:tab w:val="left" w:pos="477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Wykonawcy ubiegający się o udzielenie niniejszego zamówienia muszą spełniać warunki, udziału w postępowaniu dotyczące:</w:t>
      </w:r>
    </w:p>
    <w:p w:rsidR="00445D7B" w:rsidRPr="00445D7B" w:rsidRDefault="00445D7B" w:rsidP="00445D7B">
      <w:pPr>
        <w:tabs>
          <w:tab w:val="left" w:pos="641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kern w:val="3"/>
          <w:sz w:val="24"/>
          <w:szCs w:val="24"/>
        </w:rPr>
      </w:pPr>
      <w:r w:rsidRPr="00445D7B">
        <w:rPr>
          <w:rFonts w:ascii="Times New Roman" w:eastAsia="Arial" w:hAnsi="Times New Roman" w:cs="Times New Roman"/>
          <w:color w:val="000000" w:themeColor="text1"/>
          <w:w w:val="95"/>
          <w:kern w:val="3"/>
          <w:sz w:val="24"/>
          <w:szCs w:val="24"/>
        </w:rPr>
        <w:t>-posiadania uprawnień do wykonywania określonej działalności lub czynności, jeżeli przepisy prawa nakładają obowiązek ich posiadania.</w:t>
      </w:r>
    </w:p>
    <w:p w:rsidR="00445D7B" w:rsidRPr="00445D7B" w:rsidRDefault="00445D7B" w:rsidP="00445D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:rsidR="00445D7B" w:rsidRPr="00445D7B" w:rsidRDefault="00445D7B" w:rsidP="00445D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</w:t>
      </w:r>
      <w:r w:rsidRPr="00445D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vertAlign w:val="subscript"/>
          <w:lang w:eastAsia="pl-PL"/>
        </w:rPr>
        <w:t> </w:t>
      </w:r>
      <w:r w:rsidRPr="00445D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= Cena najniższa brutto/ Cena oferty ocenianej brutto x 100</w:t>
      </w:r>
    </w:p>
    <w:p w:rsidR="00445D7B" w:rsidRPr="00445D7B" w:rsidRDefault="00445D7B" w:rsidP="00445D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pl-PL"/>
        </w:rPr>
      </w:pPr>
    </w:p>
    <w:p w:rsidR="00445D7B" w:rsidRPr="00445D7B" w:rsidRDefault="00445D7B" w:rsidP="00445D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pl-PL"/>
        </w:rPr>
        <w:t xml:space="preserve">Za ofertę najkorzystniejszą zostanie uznana oferta, która uzyska największą ilość punktów w kryterium cena 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VII.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Miejsce, sposób i termin składania ofert: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Ofertę należy przesłać lub złożyć osobiście na formularzu ofertowym stanowiącym załącznik nr 1 na adres: Urząd Miasta w Uniejowie, ul. Błogosławionego Bogumiła 13, 99-210 Uniejów  w terminie do dnia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08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 do godziny 12:00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dopiskiem na kopercie: „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 xml:space="preserve">Program Ochrony Środowiska dla Gminy Uniejów na lata 2022-2026 z perspektywą do roku 2030 wraz z prognozą oddziaływania na środowisko” lub 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przesłać drogą elektroniczną na adres: </w:t>
      </w:r>
      <w:hyperlink r:id="rId6" w:history="1">
        <w:r w:rsidRPr="00445D7B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urzad@uniejow.pl</w:t>
        </w:r>
      </w:hyperlink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terminie do dnia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08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bookmarkStart w:id="0" w:name="_GoBack"/>
      <w:bookmarkEnd w:id="0"/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2022 r. do godziny 12:00.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oferty należy dołączyć: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Pr="00445D7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wypełniony formularz oferty wg. załącznika nr 1 do niniejszego ogłoszenia-poświadczenie wykonania w okresie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ostatnich 3 lat, a jeżeli okres prowadzenia działalności jest krótszy – w tym okresie przynajmniej dwie usługi polegające na wykonaniu programu ochrony środowiska;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-wskazanie osoby, która będzie nadzorować realizację zamówienia i uczestniczyć w wykonaniu  zamówienia wraz z informacjami na temat Jej kwalifikacji zawodowych, doświadczenia i wykształcenia niezbędnego do wykonania zamówienia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formie oryginału lub kserokopii poświadczonej na każdej zapisanej stronie za zgodność z oryginałem przez Wykonawcę lub pełnomocnika Wykonawcy);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-aktualny odpis z właściwego rejestru lub centralnej ewidencji i informacji o działalności gospodarczej, jeżeli odrębne przepisy wymagają wpisu do rejestru lub ewidencji (w formie oryginału lub kserokopii).</w:t>
      </w:r>
    </w:p>
    <w:p w:rsidR="00445D7B" w:rsidRPr="00445D7B" w:rsidRDefault="00445D7B" w:rsidP="00445D7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kern w:val="3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VIII. Warunki wykluczenia: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nie może być powiązany z </w:t>
      </w:r>
      <w:r w:rsidRPr="00445D7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Gminą Uniejów, osobami upoważnionymi </w:t>
      </w:r>
      <w:r w:rsidRPr="00445D7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 xml:space="preserve">do zaciągania zobowiązań w imieniu ww. podmiotu lub osobami wykonującymi w imieniu ww. podmiotu czynności związanych z przygotowaniem i przeprowadzeniem procedury wyboru wykonawcy osobowo lub kapitałowo,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w szczególności poprzez:</w:t>
      </w:r>
    </w:p>
    <w:p w:rsidR="00445D7B" w:rsidRPr="00445D7B" w:rsidRDefault="00445D7B" w:rsidP="00445D7B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uczestnictwo w spółce jako wspólnik spółki cywilnej lub spółki osobowej;</w:t>
      </w:r>
    </w:p>
    <w:p w:rsidR="00445D7B" w:rsidRPr="00445D7B" w:rsidRDefault="00445D7B" w:rsidP="00445D7B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posiadanie udziałów lub co najmniej 10% akcji;</w:t>
      </w:r>
    </w:p>
    <w:p w:rsidR="00445D7B" w:rsidRPr="00445D7B" w:rsidRDefault="00445D7B" w:rsidP="00445D7B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pełnienie funkcji członka organu nadzorczego lub zarządzającego, prokurenta, pełnomocnika;</w:t>
      </w:r>
    </w:p>
    <w:p w:rsidR="00445D7B" w:rsidRPr="00445D7B" w:rsidRDefault="00445D7B" w:rsidP="00445D7B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pozostawanie w związku małżeńskim, w stosunku pokrewieństwa lub powinowactwa </w:t>
      </w: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br/>
        <w:t xml:space="preserve">w linii prostej, pokrewieństwa lub powinowactwa w linii bocznej do drugiego stopnia </w:t>
      </w: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br/>
        <w:t>lub w stosunku przysposobienia, opieki lub kurateli.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W przypadku ww. powiązań Wykonawca zostanie wykluczony z postępowania.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IX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nformacje dotyczące wyboru najkorzystniejszej oferty: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Informację o wyniku postępowania Zamawiający zamieści  na stronie internetowej Urzędu Miasta niezwłocznie po: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-wyborze oferty najkorzystniejszej;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-unieważnieniu postępowania.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X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Forma płatności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Przelew na rachunek Wykonawcy w terminie 30 dni od daty otrzymania przez Zamawiającego faktury wraz z protokołem odbioru przedmiotu zamówienia.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XI. </w:t>
      </w:r>
      <w:r w:rsidRPr="00445D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Zamawiający unieważni postępowanie o udzielenie zamówienia, jeżeli: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nie zostanie złożona żadna oferta niepodlegająca odrzuceniu,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2) oferta z najniższą ceną przewyższy kwotę, którą zamawiający zamierza przeznaczyć na sfinansowanie zamówienia, chyba że Zamawiający może zwiększyć tę kwotę do ceny najkorzystniejszej oferty.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3) wystąpi istotna zmiana okoliczności, powodująca, że prowadzenie postępowania lub wykonanie zamówienia nie leży w interesie publicznym, czego nie można było wcześniej przewidzieć,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4) postępowanie okaże się obarczone niemożliwą do usunięcia wadą uniemożliwiającą zawarcie niepodlegającej unieważnieniu umowy w sprawie zamówienia publicznego. 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Zamawiający może także unieważnić postępowanie bez podania przyczyny.</w:t>
      </w:r>
    </w:p>
    <w:p w:rsidR="00445D7B" w:rsidRPr="00445D7B" w:rsidRDefault="00445D7B" w:rsidP="00445D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unieważnieniu postępowania o udzielenie Zamówienia, Zamawiający zawiadomi równocześnie wszystkich Wykonawców, którzy ubiegali się o udzielenie zamówienia, podając uzasadnienie faktyczne i prawne. </w:t>
      </w:r>
    </w:p>
    <w:p w:rsidR="00445D7B" w:rsidRPr="00445D7B" w:rsidRDefault="00445D7B" w:rsidP="00445D7B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W uzasadnionych przypadkach Zamawiający może zmienić treść niniejszego zapytania ofertowego przed upływem terminu składania ofert. W takim przypadku treść zmiany zostanie opublikowana w miejscach publikacji niniejszego zapytania ofertowego. 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Załączniki:</w:t>
      </w:r>
    </w:p>
    <w:p w:rsidR="00445D7B" w:rsidRPr="00445D7B" w:rsidRDefault="00445D7B" w:rsidP="00445D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1) formularz oferty wg załącznika nr 1</w:t>
      </w:r>
    </w:p>
    <w:p w:rsidR="00445D7B" w:rsidRPr="00445D7B" w:rsidRDefault="00445D7B" w:rsidP="00445D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2) projekt umowy wg załącznika nr 2</w:t>
      </w:r>
    </w:p>
    <w:p w:rsidR="00445D7B" w:rsidRPr="00445D7B" w:rsidRDefault="00445D7B" w:rsidP="00445D7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Wszelkich informacji na temat zapytania ofertowego udziela: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Anna Pająk-Kowalska - Tel. 63 288 97 49</w:t>
      </w:r>
    </w:p>
    <w:p w:rsidR="00445D7B" w:rsidRPr="00445D7B" w:rsidRDefault="00445D7B" w:rsidP="00445D7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XII.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KLAUZULA RODO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445D7B" w:rsidRPr="00445D7B" w:rsidRDefault="00445D7B" w:rsidP="00445D7B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514760225"/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związku z wejściem w życie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119.1)- dalej RODO− informujemy, że będą Pani/Panu przysługiwały określone poniżej prawa związane z przetwarzaniem Pani/Pana danych osobowych przez Urząd Miasta w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Uniejowie z siedzibą w Uniejowie, 99-210 Uniejów,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ul. Błogosławionego Bogumiła 13.</w:t>
      </w:r>
    </w:p>
    <w:bookmarkEnd w:id="1"/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I. Administrator danych osobowych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Administratorem Pana/Pani danych osobowych jest Burmistrz Miasta Uniejów z siedzibą w Uniejowie, 99-210 Uniejów, ul. Błogosławionego Bogumiła 13.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II. Inspektor Ochrony Danych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14757176"/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Ustalono Inspektora Ochrony Danych Osobowych, z którym może Pan/Pani się skontaktować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sprawach ochrony Pana/Pani danych osobowych i realizacji swoich praw poprzez e-mail: daneosobowe@uniejow.pl lub pisemnie na adres siedziby, wskazany w pkt. I</w:t>
      </w:r>
      <w:bookmarkEnd w:id="2"/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 dopiskiem 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„Dla Inspektora Ochrony Danych Osobowych”.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III. Cele i podstawy przetwarzania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Określono cele przetwarzania Pana/Pani danych. Pana/Pani dane osobowe przetwarzane będą w celu rozstrzygnięcia zapytania ofertowego  polegającego na opracowaniu 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Programu Ochrony Środowiska dla Gminy Uniejów na lata 2022-2026 z perspektywą do roku 2030 wraz z prognozą oddziaływania na środowisko”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na podstawie umowy, gdy ją zawarto (podst</w:t>
      </w:r>
      <w:bookmarkStart w:id="3" w:name="_Hlk514760453"/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awa art. 6 ust. 1 lit. b RODO).</w:t>
      </w:r>
      <w:bookmarkEnd w:id="3"/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IV. Prawo do sprzeciwu</w:t>
      </w:r>
    </w:p>
    <w:p w:rsidR="00445D7B" w:rsidRPr="00445D7B" w:rsidRDefault="00445D7B" w:rsidP="00445D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W każdej chwili przysługuje Panu/Pani prawo do wniesienia sprzeciwu wobec przetwarzania Pana/Pani danych opisanych powyżej. Administrator zaprzestanie przetwarzać Pana/Pani dane, chyba że będzie w stanie wykazać, iż przetwarzanie danych osobowych będzie w myśl Rozporządzenia niezbędne m.in. do:</w:t>
      </w:r>
    </w:p>
    <w:p w:rsidR="00445D7B" w:rsidRPr="00445D7B" w:rsidRDefault="00445D7B" w:rsidP="00445D7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wywiązania się z obowiązku prawnego, </w:t>
      </w:r>
    </w:p>
    <w:p w:rsidR="00445D7B" w:rsidRPr="00445D7B" w:rsidRDefault="00445D7B" w:rsidP="00445D7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wykonania zadania realizowanego w interesie publicznym lub w ramach sprawowania władzy publicznej powierzonej administratorowi, </w:t>
      </w:r>
    </w:p>
    <w:p w:rsidR="00445D7B" w:rsidRPr="00445D7B" w:rsidRDefault="00445D7B" w:rsidP="00445D7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ewentualnego ustalenia, dochodzenia lub obrony roszczeń.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V. Okres przechowywania danych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Pana/Pani dane osobowe będą przetwarzane przez okres niezbędny do realizacji wskazanego w pkt. III. celu przetwarzania, w tym również obowiązku archiwizacyjnego wynikającego z przepisów prawa. 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VI. Odbiorcy danych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W związku z przetwarzaniem danych w celu wskazanym w pkt. III., Pana/Pani dane osobowe mogą być udostępnione innym odbiorcom lub kategoriom odbiorców. Odbiorcami danych mogą być:</w:t>
      </w:r>
    </w:p>
    <w:p w:rsidR="00445D7B" w:rsidRPr="00445D7B" w:rsidRDefault="00445D7B" w:rsidP="00445D7B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Podmioty upoważnione do odbioru Pana/Pani danych osobowych na podstawie odpowiednich przepisów prawa;</w:t>
      </w:r>
    </w:p>
    <w:p w:rsidR="00445D7B" w:rsidRPr="00445D7B" w:rsidRDefault="00445D7B" w:rsidP="00445D7B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45D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Podmioty, które przetwarzają Pana/Pani dane osobowe w imieniu Administratora, na podstawie zawartej umowy powierzenia przetwarzania danych osobowych (tzw. podmioty przetwarzające).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VII. Informacja o zamiarze przekazywania danych osobowych do państwa trzeciego lub organizacji międzynarodowej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Administrator nie zamierza przekazywać Pana/Pani danych do państwa trzeciego ani do organizacji międzynarodowych.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VIII. Prawa osób, których dane dotyczą:</w:t>
      </w:r>
    </w:p>
    <w:p w:rsidR="00445D7B" w:rsidRPr="00445D7B" w:rsidRDefault="00445D7B" w:rsidP="00445D7B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Zgodnie z RODO, przysługuje Panu/Pani: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a) prawo dostępu do swoich danych;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b) prawo do sprostowania swoich danych;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c) prawo do usunięcia danych, ograniczenia przetwarzania danych;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d) prawo do wniesienia sprzeciwu wobec przetwarzania danych;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e) prawo do przenoszenia danych;</w:t>
      </w: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f) prawo do wniesienia skargi do organu nadzorczego w przypadku uznania, że przetwarzanie danych osobowych narusza przepisy Rozporządzenia. 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IX. Informacja o wymogu/dobrowolności podania danych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Podanie przez Pana/Panią danych osobowych jest warunkiem prowadzenia sprawy w Urzędzie Gminy w Uniejowie, przy czym podanie danych ma na celu zawarcie umowy. Konsekwencją niepodania danych będzie brak możliwości zawarcia umowy.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X. Zautomatyzowane podejmowanie decyzji</w:t>
      </w:r>
    </w:p>
    <w:p w:rsidR="00445D7B" w:rsidRPr="00445D7B" w:rsidRDefault="00445D7B" w:rsidP="00445D7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5D7B">
        <w:rPr>
          <w:rFonts w:ascii="Times New Roman" w:hAnsi="Times New Roman" w:cs="Times New Roman"/>
          <w:color w:val="000000" w:themeColor="text1"/>
          <w:sz w:val="24"/>
          <w:szCs w:val="24"/>
        </w:rPr>
        <w:t>W oparciu o Pana/Pani dane osobowe Administrator nie będzie podejmował wobec Pana/Pani zautomatyzowanych decyzji, w tym decyzji będących wynikiem profilowania.</w:t>
      </w:r>
    </w:p>
    <w:p w:rsidR="00445D7B" w:rsidRPr="00445D7B" w:rsidRDefault="00445D7B" w:rsidP="00445D7B">
      <w:pPr>
        <w:tabs>
          <w:tab w:val="left" w:pos="264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rPr>
          <w:rFonts w:ascii="Times New Roman" w:hAnsi="Times New Roman" w:cs="Times New Roman"/>
          <w:color w:val="000000" w:themeColor="text1"/>
        </w:rPr>
      </w:pPr>
    </w:p>
    <w:p w:rsidR="00445D7B" w:rsidRPr="00445D7B" w:rsidRDefault="00445D7B" w:rsidP="00445D7B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5D7B" w:rsidRPr="00445D7B" w:rsidRDefault="00445D7B" w:rsidP="00445D7B">
      <w:pPr>
        <w:rPr>
          <w:rFonts w:ascii="Times New Roman" w:hAnsi="Times New Roman" w:cs="Times New Roman"/>
          <w:color w:val="000000" w:themeColor="text1"/>
        </w:rPr>
      </w:pPr>
    </w:p>
    <w:p w:rsidR="0050702B" w:rsidRDefault="00445D7B"/>
    <w:sectPr w:rsidR="00507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41D74"/>
    <w:multiLevelType w:val="hybridMultilevel"/>
    <w:tmpl w:val="2F9CD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055E5"/>
    <w:multiLevelType w:val="multilevel"/>
    <w:tmpl w:val="AFFABAA2"/>
    <w:styleLink w:val="WWNum3"/>
    <w:lvl w:ilvl="0">
      <w:start w:val="1"/>
      <w:numFmt w:val="decimal"/>
      <w:lvlText w:val="%1."/>
      <w:lvlJc w:val="left"/>
      <w:pPr>
        <w:ind w:left="502" w:hanging="360"/>
      </w:pPr>
      <w:rPr>
        <w:rFonts w:eastAsia="Arial" w:cs="Arial"/>
        <w:w w:val="91"/>
        <w:sz w:val="24"/>
        <w:szCs w:val="24"/>
        <w:lang w:val="pl-PL" w:eastAsia="en-US" w:bidi="ar-SA"/>
      </w:rPr>
    </w:lvl>
    <w:lvl w:ilvl="1">
      <w:numFmt w:val="bullet"/>
      <w:lvlText w:val="•"/>
      <w:lvlJc w:val="left"/>
      <w:pPr>
        <w:ind w:left="1360" w:hanging="360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241" w:hanging="360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121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4002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83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63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44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25" w:hanging="360"/>
      </w:pPr>
      <w:rPr>
        <w:lang w:val="pl-PL" w:eastAsia="en-US" w:bidi="ar-SA"/>
      </w:rPr>
    </w:lvl>
  </w:abstractNum>
  <w:abstractNum w:abstractNumId="2" w15:restartNumberingAfterBreak="0">
    <w:nsid w:val="29E312AF"/>
    <w:multiLevelType w:val="hybridMultilevel"/>
    <w:tmpl w:val="029A3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05C4D"/>
    <w:multiLevelType w:val="hybridMultilevel"/>
    <w:tmpl w:val="59966C80"/>
    <w:lvl w:ilvl="0" w:tplc="D5C8D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125EE3"/>
    <w:multiLevelType w:val="hybridMultilevel"/>
    <w:tmpl w:val="05C01960"/>
    <w:lvl w:ilvl="0" w:tplc="BEA8D82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ind w:left="502" w:hanging="360"/>
        </w:pPr>
        <w:rPr>
          <w:rFonts w:eastAsia="Arial" w:cs="Arial"/>
          <w:b w:val="0"/>
          <w:w w:val="91"/>
          <w:sz w:val="24"/>
          <w:szCs w:val="24"/>
          <w:lang w:val="pl-PL" w:eastAsia="en-US" w:bidi="ar-SA"/>
        </w:rPr>
      </w:lvl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D7B"/>
    <w:rsid w:val="00445D7B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37852-7079-421B-AEBD-D7124DE1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3">
    <w:name w:val="WWNum3"/>
    <w:basedOn w:val="Bezlisty"/>
    <w:rsid w:val="00445D7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hyperlink" Target="https://bip.uniejow.pl/zamowienia/tryb/20/lista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1991</Words>
  <Characters>11952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2022-08-01T11:43:00Z</dcterms:created>
  <dcterms:modified xsi:type="dcterms:W3CDTF">2022-08-01T11:54:00Z</dcterms:modified>
</cp:coreProperties>
</file>