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F1000">
        <w:rPr>
          <w:rFonts w:ascii="Times New Roman" w:hAnsi="Times New Roman" w:cs="Times New Roman"/>
          <w:sz w:val="22"/>
          <w:szCs w:val="22"/>
        </w:rPr>
        <w:t>06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7F1000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7F1000">
        <w:rPr>
          <w:rFonts w:ascii="Times New Roman" w:hAnsi="Times New Roman" w:cs="Times New Roman"/>
          <w:sz w:val="22"/>
          <w:szCs w:val="22"/>
        </w:rPr>
        <w:t>3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F1000">
        <w:rPr>
          <w:rFonts w:ascii="Times New Roman" w:hAnsi="Times New Roman" w:cs="Times New Roman"/>
          <w:b/>
          <w:sz w:val="22"/>
          <w:szCs w:val="22"/>
        </w:rPr>
        <w:t>3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22E79">
        <w:rPr>
          <w:rFonts w:ascii="Times New Roman" w:hAnsi="Times New Roman" w:cs="Times New Roman"/>
          <w:b/>
          <w:sz w:val="22"/>
          <w:szCs w:val="22"/>
        </w:rPr>
        <w:t>2023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7F1000" w:rsidRDefault="00A818B8" w:rsidP="00CC329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7F1000">
        <w:rPr>
          <w:sz w:val="22"/>
          <w:szCs w:val="22"/>
        </w:rPr>
        <w:t>Dz.U. z 2023</w:t>
      </w:r>
      <w:r w:rsidR="00045914" w:rsidRPr="00045914">
        <w:rPr>
          <w:sz w:val="22"/>
          <w:szCs w:val="22"/>
        </w:rPr>
        <w:t xml:space="preserve"> </w:t>
      </w:r>
      <w:r w:rsidR="007F1000">
        <w:rPr>
          <w:sz w:val="22"/>
          <w:szCs w:val="22"/>
        </w:rPr>
        <w:t>r. poz. 775</w:t>
      </w:r>
      <w:r w:rsidRPr="00EB2519">
        <w:rPr>
          <w:sz w:val="22"/>
          <w:szCs w:val="22"/>
        </w:rPr>
        <w:t xml:space="preserve">) zawiadamia się, że zostało wszczęte, na wniosek </w:t>
      </w:r>
      <w:r w:rsidR="007F1000" w:rsidRPr="007F1000">
        <w:rPr>
          <w:b/>
          <w:bCs/>
        </w:rPr>
        <w:t>Gminy Uniejów, ul. Bł. Bogumiła 13, 99-210 Uniejów, w imieniu której działa pełnomocnik – Pan Krzysztof Cybulski, Góry 43, 99-210 Uniejów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7F1000">
        <w:rPr>
          <w:b/>
        </w:rPr>
        <w:t>budowy</w:t>
      </w:r>
      <w:r w:rsidR="007F1000" w:rsidRPr="007F1000">
        <w:rPr>
          <w:b/>
        </w:rPr>
        <w:t xml:space="preserve"> elektroenergetycznej sieci oświetlenia ulicznego, na działkach nr </w:t>
      </w:r>
      <w:proofErr w:type="spellStart"/>
      <w:r w:rsidR="007F1000" w:rsidRPr="007F1000">
        <w:rPr>
          <w:b/>
        </w:rPr>
        <w:t>ewid</w:t>
      </w:r>
      <w:proofErr w:type="spellEnd"/>
      <w:r w:rsidR="007F1000" w:rsidRPr="007F1000">
        <w:rPr>
          <w:b/>
        </w:rPr>
        <w:t>. 307/1, 81, 307/2, 248 i 236 obręb Felicjanów, gm. Uniejów.</w:t>
      </w:r>
      <w:bookmarkStart w:id="0" w:name="_GoBack"/>
      <w:bookmarkEnd w:id="0"/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FA4" w:rsidRDefault="00997FA4" w:rsidP="00163FBE">
      <w:r>
        <w:separator/>
      </w:r>
    </w:p>
  </w:endnote>
  <w:endnote w:type="continuationSeparator" w:id="0">
    <w:p w:rsidR="00997FA4" w:rsidRDefault="00997FA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FA4" w:rsidRDefault="00997FA4" w:rsidP="00163FBE">
      <w:r>
        <w:separator/>
      </w:r>
    </w:p>
  </w:footnote>
  <w:footnote w:type="continuationSeparator" w:id="0">
    <w:p w:rsidR="00997FA4" w:rsidRDefault="00997FA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66045C-1B4B-4E54-A3A8-E9286CFA7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89</cp:revision>
  <cp:lastPrinted>2021-08-12T13:33:00Z</cp:lastPrinted>
  <dcterms:created xsi:type="dcterms:W3CDTF">2016-11-15T09:41:00Z</dcterms:created>
  <dcterms:modified xsi:type="dcterms:W3CDTF">2023-07-06T07:39:00Z</dcterms:modified>
</cp:coreProperties>
</file>