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3F07F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12.03</w:t>
      </w:r>
      <w:r w:rsidR="003835B8">
        <w:rPr>
          <w:rFonts w:ascii="Arial" w:eastAsia="Times New Roman" w:hAnsi="Arial" w:cs="Arial"/>
          <w:lang w:eastAsia="pl-PL"/>
        </w:rPr>
        <w:t>.2025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3F07F0">
        <w:rPr>
          <w:rFonts w:ascii="Arial" w:eastAsia="Times New Roman" w:hAnsi="Arial" w:cs="Arial"/>
          <w:b/>
          <w:lang w:eastAsia="pl-PL"/>
        </w:rPr>
        <w:t>8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3F07F0">
        <w:rPr>
          <w:rFonts w:ascii="Arial" w:eastAsia="Times New Roman" w:hAnsi="Arial" w:cs="Arial"/>
          <w:b/>
          <w:lang w:eastAsia="pl-PL"/>
        </w:rPr>
        <w:t>23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F07F0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3F07F0" w:rsidRDefault="00A9377E" w:rsidP="003F07F0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3F07F0" w:rsidRPr="003F07F0">
        <w:rPr>
          <w:rFonts w:ascii="Arial" w:eastAsia="Times New Roman" w:hAnsi="Arial" w:cs="Arial"/>
          <w:b/>
          <w:i/>
          <w:lang w:eastAsia="pl-PL"/>
        </w:rPr>
        <w:t>Energa Operator S.A., ul. Marynar</w:t>
      </w:r>
      <w:r w:rsidR="003F07F0">
        <w:rPr>
          <w:rFonts w:ascii="Arial" w:eastAsia="Times New Roman" w:hAnsi="Arial" w:cs="Arial"/>
          <w:b/>
          <w:i/>
          <w:lang w:eastAsia="pl-PL"/>
        </w:rPr>
        <w:t>ki Polskiej 130, 80-557 Gdańsk,</w:t>
      </w:r>
      <w:r w:rsidR="003F07F0" w:rsidRPr="003F07F0">
        <w:rPr>
          <w:rFonts w:ascii="Arial" w:eastAsia="Times New Roman" w:hAnsi="Arial" w:cs="Arial"/>
          <w:b/>
          <w:i/>
          <w:lang w:eastAsia="pl-PL"/>
        </w:rPr>
        <w:t xml:space="preserve"> w imieniu której działa pełnomocnik: Pan Bartłomiej Pauś, Strzyżew, ul. Kolonia 76, 63-405 Sieroszewice</w:t>
      </w:r>
      <w:r w:rsidR="00715BA5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3F07F0" w:rsidRPr="003F07F0">
        <w:rPr>
          <w:rFonts w:ascii="Arial" w:eastAsia="Times New Roman" w:hAnsi="Arial" w:cs="Arial"/>
          <w:b/>
          <w:lang w:eastAsia="pl-PL"/>
        </w:rPr>
        <w:t>budowa elektroenergetycznej sieci kablowo-napowie</w:t>
      </w:r>
      <w:r w:rsidR="003F07F0">
        <w:rPr>
          <w:rFonts w:ascii="Arial" w:eastAsia="Times New Roman" w:hAnsi="Arial" w:cs="Arial"/>
          <w:b/>
          <w:lang w:eastAsia="pl-PL"/>
        </w:rPr>
        <w:t xml:space="preserve">trznej średniego napięcia 15kV </w:t>
      </w:r>
      <w:r w:rsidR="003F07F0" w:rsidRPr="003F07F0">
        <w:rPr>
          <w:rFonts w:ascii="Arial" w:eastAsia="Times New Roman" w:hAnsi="Arial" w:cs="Arial"/>
          <w:b/>
          <w:lang w:eastAsia="pl-PL"/>
        </w:rPr>
        <w:t>oraz niskiego napięcia 0,4kV wraz z budową kontenerowych stacji transformatorowych SN/nn.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72D58"/>
    <w:rsid w:val="0018554E"/>
    <w:rsid w:val="00186D2B"/>
    <w:rsid w:val="001C4366"/>
    <w:rsid w:val="00201D03"/>
    <w:rsid w:val="002128F5"/>
    <w:rsid w:val="0021340A"/>
    <w:rsid w:val="00284062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F07F0"/>
    <w:rsid w:val="00400CBE"/>
    <w:rsid w:val="00466E11"/>
    <w:rsid w:val="0048671E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79</cp:revision>
  <cp:lastPrinted>2024-11-07T12:02:00Z</cp:lastPrinted>
  <dcterms:created xsi:type="dcterms:W3CDTF">2018-09-17T12:52:00Z</dcterms:created>
  <dcterms:modified xsi:type="dcterms:W3CDTF">2025-03-12T09:47:00Z</dcterms:modified>
</cp:coreProperties>
</file>