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D179F7">
        <w:rPr>
          <w:rFonts w:ascii="Arial" w:eastAsia="Times New Roman" w:hAnsi="Arial" w:cs="Arial"/>
          <w:lang w:eastAsia="pl-PL"/>
        </w:rPr>
        <w:t>, dnia 23.06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D179F7">
        <w:rPr>
          <w:rFonts w:ascii="Arial" w:eastAsia="Times New Roman" w:hAnsi="Arial" w:cs="Arial"/>
          <w:b/>
          <w:lang w:eastAsia="pl-PL"/>
        </w:rPr>
        <w:t>3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D179F7">
        <w:rPr>
          <w:rFonts w:ascii="Arial" w:eastAsia="Times New Roman" w:hAnsi="Arial" w:cs="Arial"/>
          <w:b/>
          <w:lang w:eastAsia="pl-PL"/>
        </w:rPr>
        <w:t>7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835B8" w:rsidRDefault="00A9377E" w:rsidP="003835B8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C67C5" w:rsidRPr="000C67C5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715BA5">
        <w:rPr>
          <w:rFonts w:ascii="Arial" w:eastAsia="Times New Roman" w:hAnsi="Arial" w:cs="Arial"/>
          <w:b/>
          <w:i/>
          <w:lang w:eastAsia="pl-PL"/>
        </w:rPr>
        <w:t xml:space="preserve">, 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D179F7" w:rsidRPr="00D179F7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D179F7" w:rsidRPr="00D179F7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D179F7" w:rsidRPr="00D179F7">
        <w:rPr>
          <w:rFonts w:ascii="Arial" w:eastAsia="Times New Roman" w:hAnsi="Arial" w:cs="Arial"/>
          <w:b/>
          <w:lang w:eastAsia="pl-PL"/>
        </w:rPr>
        <w:t>. 752/2 obręb Brzeziny oraz 13, 3 i 68/7 obręb Czekaj,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84</cp:revision>
  <cp:lastPrinted>2025-06-16T13:52:00Z</cp:lastPrinted>
  <dcterms:created xsi:type="dcterms:W3CDTF">2018-09-17T12:52:00Z</dcterms:created>
  <dcterms:modified xsi:type="dcterms:W3CDTF">2025-06-16T13:56:00Z</dcterms:modified>
</cp:coreProperties>
</file>