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377E" w:rsidRPr="00602BDC" w:rsidRDefault="00C50CB0" w:rsidP="00A9377E">
      <w:pPr>
        <w:autoSpaceDE w:val="0"/>
        <w:autoSpaceDN w:val="0"/>
        <w:spacing w:before="120" w:after="0" w:line="360" w:lineRule="auto"/>
        <w:jc w:val="right"/>
        <w:rPr>
          <w:rFonts w:ascii="Arial" w:eastAsia="Times New Roman" w:hAnsi="Arial" w:cs="Arial"/>
          <w:lang w:eastAsia="pl-PL"/>
        </w:rPr>
      </w:pPr>
      <w:r w:rsidRPr="00602BDC">
        <w:rPr>
          <w:rFonts w:ascii="Arial" w:eastAsia="Times New Roman" w:hAnsi="Arial" w:cs="Arial"/>
          <w:lang w:eastAsia="pl-PL"/>
        </w:rPr>
        <w:t>Uniejów</w:t>
      </w:r>
      <w:r w:rsidR="0085680E">
        <w:rPr>
          <w:rFonts w:ascii="Arial" w:eastAsia="Times New Roman" w:hAnsi="Arial" w:cs="Arial"/>
          <w:lang w:eastAsia="pl-PL"/>
        </w:rPr>
        <w:t xml:space="preserve">, dnia </w:t>
      </w:r>
      <w:r w:rsidR="006D38BE">
        <w:rPr>
          <w:rFonts w:ascii="Arial" w:eastAsia="Times New Roman" w:hAnsi="Arial" w:cs="Arial"/>
          <w:lang w:eastAsia="pl-PL"/>
        </w:rPr>
        <w:t>08</w:t>
      </w:r>
      <w:r w:rsidR="00136D6C">
        <w:rPr>
          <w:rFonts w:ascii="Arial" w:eastAsia="Times New Roman" w:hAnsi="Arial" w:cs="Arial"/>
          <w:lang w:eastAsia="pl-PL"/>
        </w:rPr>
        <w:t>.</w:t>
      </w:r>
      <w:r w:rsidR="006D38BE">
        <w:rPr>
          <w:rFonts w:ascii="Arial" w:eastAsia="Times New Roman" w:hAnsi="Arial" w:cs="Arial"/>
          <w:lang w:eastAsia="pl-PL"/>
        </w:rPr>
        <w:t>01</w:t>
      </w:r>
      <w:r w:rsidR="003835B8" w:rsidRPr="00602BDC">
        <w:rPr>
          <w:rFonts w:ascii="Arial" w:eastAsia="Times New Roman" w:hAnsi="Arial" w:cs="Arial"/>
          <w:lang w:eastAsia="pl-PL"/>
        </w:rPr>
        <w:t>.2025</w:t>
      </w:r>
      <w:r w:rsidR="00A9377E" w:rsidRPr="00602BDC">
        <w:rPr>
          <w:rFonts w:ascii="Arial" w:eastAsia="Times New Roman" w:hAnsi="Arial" w:cs="Arial"/>
          <w:lang w:eastAsia="pl-PL"/>
        </w:rPr>
        <w:t xml:space="preserve"> r.</w:t>
      </w:r>
    </w:p>
    <w:p w:rsidR="00A9377E" w:rsidRPr="00727F7F" w:rsidRDefault="00C14C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>RI.6733.</w:t>
      </w:r>
      <w:r w:rsidR="006D38BE">
        <w:rPr>
          <w:rFonts w:ascii="Arial" w:eastAsia="Times New Roman" w:hAnsi="Arial" w:cs="Arial"/>
          <w:b/>
          <w:lang w:eastAsia="pl-PL"/>
        </w:rPr>
        <w:t>8</w:t>
      </w:r>
      <w:r w:rsidR="00A9377E" w:rsidRPr="00727F7F">
        <w:rPr>
          <w:rFonts w:ascii="Arial" w:eastAsia="Times New Roman" w:hAnsi="Arial" w:cs="Arial"/>
          <w:b/>
          <w:lang w:eastAsia="pl-PL"/>
        </w:rPr>
        <w:t>.</w:t>
      </w:r>
      <w:r w:rsidR="004C1484">
        <w:rPr>
          <w:rFonts w:ascii="Arial" w:eastAsia="Times New Roman" w:hAnsi="Arial" w:cs="Arial"/>
          <w:b/>
          <w:lang w:eastAsia="pl-PL"/>
        </w:rPr>
        <w:t>8</w:t>
      </w:r>
      <w:r w:rsidR="00F06BD1" w:rsidRPr="00727F7F">
        <w:rPr>
          <w:rFonts w:ascii="Arial" w:eastAsia="Times New Roman" w:hAnsi="Arial" w:cs="Arial"/>
          <w:b/>
          <w:lang w:eastAsia="pl-PL"/>
        </w:rPr>
        <w:t>.</w:t>
      </w:r>
      <w:r w:rsidR="003E7A44">
        <w:rPr>
          <w:rFonts w:ascii="Arial" w:eastAsia="Times New Roman" w:hAnsi="Arial" w:cs="Arial"/>
          <w:b/>
          <w:lang w:eastAsia="pl-PL"/>
        </w:rPr>
        <w:t>2025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Zawiadomienie stron o zebraniu dokumentów i materiałów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b/>
          <w:lang w:eastAsia="pl-PL"/>
        </w:rPr>
        <w:t xml:space="preserve">wystarczających do wydania decyzji </w:t>
      </w:r>
    </w:p>
    <w:p w:rsidR="00A9377E" w:rsidRPr="00727F7F" w:rsidRDefault="00A9377E" w:rsidP="00A9377E">
      <w:pPr>
        <w:autoSpaceDE w:val="0"/>
        <w:autoSpaceDN w:val="0"/>
        <w:spacing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7801" w:rsidRPr="0085680E" w:rsidRDefault="00A9377E" w:rsidP="0085680E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Stosownie do art. 10 § 1, 81 ustawy z dnia 14 czerwca 1960 roku Kodeks postępowania adminis</w:t>
      </w:r>
      <w:r w:rsidR="002C3E9B">
        <w:rPr>
          <w:rFonts w:ascii="Arial" w:eastAsia="Times New Roman" w:hAnsi="Arial" w:cs="Arial"/>
          <w:lang w:eastAsia="pl-PL"/>
        </w:rPr>
        <w:t>tracyjnego (</w:t>
      </w:r>
      <w:r w:rsidR="002A0422" w:rsidRPr="00727F7F">
        <w:rPr>
          <w:rFonts w:ascii="Arial" w:eastAsia="Times New Roman" w:hAnsi="Arial" w:cs="Arial"/>
          <w:lang w:eastAsia="pl-PL"/>
        </w:rPr>
        <w:t>Dz. U.</w:t>
      </w:r>
      <w:r w:rsidR="00201D03">
        <w:rPr>
          <w:rFonts w:ascii="Arial" w:eastAsia="Times New Roman" w:hAnsi="Arial" w:cs="Arial"/>
          <w:lang w:eastAsia="pl-PL"/>
        </w:rPr>
        <w:t xml:space="preserve"> z 2024 r., poz. 572</w:t>
      </w:r>
      <w:r w:rsidRPr="00727F7F">
        <w:rPr>
          <w:rFonts w:ascii="Arial" w:eastAsia="Times New Roman" w:hAnsi="Arial" w:cs="Arial"/>
          <w:lang w:eastAsia="pl-PL"/>
        </w:rPr>
        <w:t xml:space="preserve">) organ zawiadamia strony, iż zebrał  już wystarczające dowody i materiały do wydania decyzji o </w:t>
      </w:r>
      <w:r w:rsidR="00C525A9" w:rsidRPr="00727F7F">
        <w:rPr>
          <w:rFonts w:ascii="Arial" w:eastAsia="Times New Roman" w:hAnsi="Arial" w:cs="Arial"/>
          <w:lang w:eastAsia="pl-PL"/>
        </w:rPr>
        <w:t>ustaleniu lokalizacji celu publicznego</w:t>
      </w:r>
      <w:r w:rsidRPr="00727F7F">
        <w:rPr>
          <w:rFonts w:ascii="Arial" w:eastAsia="Times New Roman" w:hAnsi="Arial" w:cs="Arial"/>
          <w:lang w:eastAsia="pl-PL"/>
        </w:rPr>
        <w:t xml:space="preserve"> z wn</w:t>
      </w:r>
      <w:r w:rsidR="00C525A9" w:rsidRPr="00727F7F">
        <w:rPr>
          <w:rFonts w:ascii="Arial" w:eastAsia="Times New Roman" w:hAnsi="Arial" w:cs="Arial"/>
          <w:lang w:eastAsia="pl-PL"/>
        </w:rPr>
        <w:t xml:space="preserve">iosku </w:t>
      </w:r>
      <w:r w:rsidR="00B21DC6" w:rsidRPr="00B21DC6">
        <w:rPr>
          <w:rFonts w:ascii="Arial" w:eastAsia="Times New Roman" w:hAnsi="Arial" w:cs="Arial"/>
          <w:b/>
          <w:i/>
          <w:lang w:eastAsia="pl-PL"/>
        </w:rPr>
        <w:t>Energa Operator S.A., ul. Marynarki Polskiej 130, 80-557 Gdańsk, w imieniu której działa pełnomocnik – Pani Patrycja Kucharska-Górska</w:t>
      </w:r>
      <w:r w:rsidR="00136D6C">
        <w:rPr>
          <w:rFonts w:ascii="Arial" w:eastAsia="Times New Roman" w:hAnsi="Arial" w:cs="Arial"/>
          <w:b/>
          <w:i/>
          <w:lang w:eastAsia="pl-PL"/>
        </w:rPr>
        <w:t xml:space="preserve">, </w:t>
      </w:r>
      <w:r w:rsidRPr="00727F7F">
        <w:rPr>
          <w:rFonts w:ascii="Arial" w:eastAsia="Times New Roman" w:hAnsi="Arial" w:cs="Arial"/>
          <w:lang w:eastAsia="pl-PL"/>
        </w:rPr>
        <w:t>dla przedsięwzięcia:</w:t>
      </w:r>
      <w:r w:rsidR="002B148D" w:rsidRPr="00727F7F">
        <w:rPr>
          <w:rFonts w:ascii="Arial" w:eastAsia="Times New Roman" w:hAnsi="Arial" w:cs="Arial"/>
          <w:b/>
          <w:i/>
          <w:lang w:eastAsia="pl-PL"/>
        </w:rPr>
        <w:t xml:space="preserve"> </w:t>
      </w:r>
      <w:r w:rsidR="006D38BE" w:rsidRPr="006D38BE">
        <w:rPr>
          <w:rFonts w:ascii="Arial" w:eastAsia="Times New Roman" w:hAnsi="Arial" w:cs="Arial"/>
          <w:b/>
          <w:lang w:eastAsia="pl-PL"/>
        </w:rPr>
        <w:t xml:space="preserve">budowa elektroenergetycznej linii kablowej niskiego napięcia, na częściach działek nr </w:t>
      </w:r>
      <w:proofErr w:type="spellStart"/>
      <w:r w:rsidR="006D38BE" w:rsidRPr="006D38BE">
        <w:rPr>
          <w:rFonts w:ascii="Arial" w:eastAsia="Times New Roman" w:hAnsi="Arial" w:cs="Arial"/>
          <w:b/>
          <w:lang w:eastAsia="pl-PL"/>
        </w:rPr>
        <w:t>ewid</w:t>
      </w:r>
      <w:proofErr w:type="spellEnd"/>
      <w:r w:rsidR="006D38BE" w:rsidRPr="006D38BE">
        <w:rPr>
          <w:rFonts w:ascii="Arial" w:eastAsia="Times New Roman" w:hAnsi="Arial" w:cs="Arial"/>
          <w:b/>
          <w:lang w:eastAsia="pl-PL"/>
        </w:rPr>
        <w:t>. 72, 216/1 i 307/1 obręb Felicjanów, gm. Uniejów.</w:t>
      </w:r>
    </w:p>
    <w:p w:rsidR="00BE2156" w:rsidRPr="000928C6" w:rsidRDefault="00A9377E" w:rsidP="000928C6">
      <w:pPr>
        <w:autoSpaceDE w:val="0"/>
        <w:autoSpaceDN w:val="0"/>
        <w:spacing w:before="80" w:after="0" w:line="360" w:lineRule="auto"/>
        <w:ind w:firstLine="708"/>
        <w:jc w:val="both"/>
        <w:rPr>
          <w:rFonts w:ascii="Arial" w:eastAsia="Times New Roman" w:hAnsi="Arial" w:cs="Arial"/>
          <w:b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Z materiałami sprawy można </w:t>
      </w:r>
      <w:r w:rsidR="0018554E" w:rsidRPr="00727F7F">
        <w:rPr>
          <w:rFonts w:ascii="Arial" w:eastAsia="Times New Roman" w:hAnsi="Arial" w:cs="Arial"/>
          <w:lang w:eastAsia="pl-PL"/>
        </w:rPr>
        <w:t xml:space="preserve">się zapoznać w siedzibie Urzędu </w:t>
      </w:r>
      <w:r w:rsidRPr="00727F7F">
        <w:rPr>
          <w:rFonts w:ascii="Arial" w:eastAsia="Times New Roman" w:hAnsi="Arial" w:cs="Arial"/>
          <w:lang w:eastAsia="pl-PL"/>
        </w:rPr>
        <w:t>Mia</w:t>
      </w:r>
      <w:r w:rsidR="0018554E" w:rsidRPr="00727F7F">
        <w:rPr>
          <w:rFonts w:ascii="Arial" w:eastAsia="Times New Roman" w:hAnsi="Arial" w:cs="Arial"/>
          <w:lang w:eastAsia="pl-PL"/>
        </w:rPr>
        <w:t>sta Uniejów,</w:t>
      </w:r>
    </w:p>
    <w:p w:rsidR="00A9377E" w:rsidRPr="00727F7F" w:rsidRDefault="0018554E" w:rsidP="00BE2156">
      <w:pPr>
        <w:autoSpaceDE w:val="0"/>
        <w:autoSpaceDN w:val="0"/>
        <w:spacing w:before="8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 xml:space="preserve"> </w:t>
      </w:r>
      <w:r w:rsidR="00A9377E" w:rsidRPr="00727F7F">
        <w:rPr>
          <w:rFonts w:ascii="Arial" w:eastAsia="Times New Roman" w:hAnsi="Arial" w:cs="Arial"/>
          <w:lang w:eastAsia="pl-PL"/>
        </w:rPr>
        <w:t>ul. Bł. Bogumiła 13, 99-210 Uniejów z możliwością wypowiedzenia się również co do zgłoszonych żądań wniosku w terminie 7 dni od daty doręczenia zawiadomienia.</w:t>
      </w: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ind w:firstLine="708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Po upływie tego terminu organ oprze swoją decyzję na dostępnych mu dowodach.</w:t>
      </w:r>
    </w:p>
    <w:p w:rsidR="00A9377E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0141A5" w:rsidRDefault="000141A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367755" w:rsidRPr="00727F7F" w:rsidRDefault="00367755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before="120" w:after="0" w:line="360" w:lineRule="auto"/>
        <w:jc w:val="both"/>
        <w:rPr>
          <w:rFonts w:ascii="Arial" w:eastAsia="Times New Roman" w:hAnsi="Arial" w:cs="Arial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Otrzymują</w:t>
      </w:r>
    </w:p>
    <w:p w:rsidR="00A9377E" w:rsidRPr="00727F7F" w:rsidRDefault="004C0DE1" w:rsidP="004C0DE1">
      <w:pPr>
        <w:autoSpaceDE w:val="0"/>
        <w:autoSpaceDN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727F7F">
        <w:rPr>
          <w:rFonts w:ascii="Arial" w:eastAsia="Times New Roman" w:hAnsi="Arial" w:cs="Arial"/>
          <w:lang w:eastAsia="pl-PL"/>
        </w:rPr>
        <w:t>- Strony postępowania wg listy</w:t>
      </w: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9377E" w:rsidRPr="00727F7F" w:rsidRDefault="00A9377E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C0DE1" w:rsidRPr="00727F7F" w:rsidRDefault="004C0DE1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Pr="00727F7F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47015" w:rsidRPr="00727F7F" w:rsidRDefault="00C47015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85BC3" w:rsidRDefault="00E85BC3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C3E9B" w:rsidRDefault="002C3E9B" w:rsidP="00A9377E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000142" w:rsidRPr="00727F7F" w:rsidRDefault="00A9377E" w:rsidP="009E5E7B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Sprawę prowadzi: </w:t>
      </w:r>
      <w:r w:rsidR="00D302F7" w:rsidRPr="00727F7F">
        <w:rPr>
          <w:rFonts w:ascii="Times New Roman" w:eastAsia="Times New Roman" w:hAnsi="Times New Roman" w:cs="Times New Roman"/>
          <w:sz w:val="20"/>
          <w:szCs w:val="20"/>
          <w:lang w:eastAsia="pl-PL"/>
        </w:rPr>
        <w:t>Malwina Marciniak – tel. służb. (63) 288-97-51</w:t>
      </w:r>
    </w:p>
    <w:sectPr w:rsidR="00000142" w:rsidRPr="00727F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6332C5"/>
    <w:multiLevelType w:val="hybridMultilevel"/>
    <w:tmpl w:val="A91AFD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20224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42C"/>
    <w:rsid w:val="00000142"/>
    <w:rsid w:val="000141A5"/>
    <w:rsid w:val="00017801"/>
    <w:rsid w:val="00046C1E"/>
    <w:rsid w:val="00061AC6"/>
    <w:rsid w:val="000928C6"/>
    <w:rsid w:val="000C67C5"/>
    <w:rsid w:val="00136D6C"/>
    <w:rsid w:val="00172D58"/>
    <w:rsid w:val="0018554E"/>
    <w:rsid w:val="00186D2B"/>
    <w:rsid w:val="001C4366"/>
    <w:rsid w:val="00201D03"/>
    <w:rsid w:val="002128F5"/>
    <w:rsid w:val="0021340A"/>
    <w:rsid w:val="00284062"/>
    <w:rsid w:val="002961E9"/>
    <w:rsid w:val="002A0422"/>
    <w:rsid w:val="002A2F19"/>
    <w:rsid w:val="002B148D"/>
    <w:rsid w:val="002C3E9B"/>
    <w:rsid w:val="002E4333"/>
    <w:rsid w:val="00361923"/>
    <w:rsid w:val="00367755"/>
    <w:rsid w:val="00382E5A"/>
    <w:rsid w:val="003835B8"/>
    <w:rsid w:val="003D29D6"/>
    <w:rsid w:val="003E7A44"/>
    <w:rsid w:val="00400CBE"/>
    <w:rsid w:val="00466E11"/>
    <w:rsid w:val="0048671E"/>
    <w:rsid w:val="004B55E6"/>
    <w:rsid w:val="004C0DE1"/>
    <w:rsid w:val="004C1484"/>
    <w:rsid w:val="004D050E"/>
    <w:rsid w:val="004F4205"/>
    <w:rsid w:val="005154B6"/>
    <w:rsid w:val="00567E30"/>
    <w:rsid w:val="005702D4"/>
    <w:rsid w:val="00602BDC"/>
    <w:rsid w:val="0063187F"/>
    <w:rsid w:val="0065778A"/>
    <w:rsid w:val="006A342C"/>
    <w:rsid w:val="006B495B"/>
    <w:rsid w:val="006D38BE"/>
    <w:rsid w:val="006E757D"/>
    <w:rsid w:val="00715BA5"/>
    <w:rsid w:val="00727F7F"/>
    <w:rsid w:val="007763DB"/>
    <w:rsid w:val="00793DE1"/>
    <w:rsid w:val="007B2B65"/>
    <w:rsid w:val="007B4AB6"/>
    <w:rsid w:val="007D62B3"/>
    <w:rsid w:val="008036F8"/>
    <w:rsid w:val="00804FDB"/>
    <w:rsid w:val="00846A5A"/>
    <w:rsid w:val="008531F5"/>
    <w:rsid w:val="0085680E"/>
    <w:rsid w:val="0086183E"/>
    <w:rsid w:val="008921BE"/>
    <w:rsid w:val="00913DB3"/>
    <w:rsid w:val="00965696"/>
    <w:rsid w:val="00994971"/>
    <w:rsid w:val="009A1EFE"/>
    <w:rsid w:val="009D446C"/>
    <w:rsid w:val="009E5E7B"/>
    <w:rsid w:val="00A15598"/>
    <w:rsid w:val="00A9377E"/>
    <w:rsid w:val="00AF2901"/>
    <w:rsid w:val="00AF5D34"/>
    <w:rsid w:val="00B02C16"/>
    <w:rsid w:val="00B21DC6"/>
    <w:rsid w:val="00B36210"/>
    <w:rsid w:val="00BA076D"/>
    <w:rsid w:val="00BC726D"/>
    <w:rsid w:val="00BE2156"/>
    <w:rsid w:val="00C02677"/>
    <w:rsid w:val="00C1425F"/>
    <w:rsid w:val="00C14C55"/>
    <w:rsid w:val="00C30822"/>
    <w:rsid w:val="00C47015"/>
    <w:rsid w:val="00C50CB0"/>
    <w:rsid w:val="00C525A9"/>
    <w:rsid w:val="00CE0CD2"/>
    <w:rsid w:val="00D179F7"/>
    <w:rsid w:val="00D302F7"/>
    <w:rsid w:val="00D31793"/>
    <w:rsid w:val="00D5008F"/>
    <w:rsid w:val="00D80A3B"/>
    <w:rsid w:val="00D96B4F"/>
    <w:rsid w:val="00DF120A"/>
    <w:rsid w:val="00E5768F"/>
    <w:rsid w:val="00E85BC3"/>
    <w:rsid w:val="00F0156D"/>
    <w:rsid w:val="00F06BD1"/>
    <w:rsid w:val="00FC6921"/>
    <w:rsid w:val="00FF2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5E74F"/>
  <w15:chartTrackingRefBased/>
  <w15:docId w15:val="{92104AD9-FE54-445F-A84F-E4996A51C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377E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46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Malwina Marciniak</dc:creator>
  <cp:keywords/>
  <dc:description/>
  <cp:lastModifiedBy>Urzad Uniejów</cp:lastModifiedBy>
  <cp:revision>89</cp:revision>
  <cp:lastPrinted>2025-06-16T13:52:00Z</cp:lastPrinted>
  <dcterms:created xsi:type="dcterms:W3CDTF">2018-09-17T12:52:00Z</dcterms:created>
  <dcterms:modified xsi:type="dcterms:W3CDTF">2026-01-08T13:03:00Z</dcterms:modified>
</cp:coreProperties>
</file>