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9C824" w14:textId="79D951AC" w:rsidR="00C36EBC" w:rsidRPr="002A2618" w:rsidRDefault="00C36EBC" w:rsidP="002A2618">
      <w:pPr>
        <w:ind w:hanging="567"/>
        <w:rPr>
          <w:rFonts w:ascii="Times New Roman" w:hAnsi="Times New Roman"/>
          <w:b/>
        </w:rPr>
      </w:pPr>
      <w:r w:rsidRPr="009F5869">
        <w:rPr>
          <w:rFonts w:ascii="Times New Roman" w:hAnsi="Times New Roman"/>
          <w:b/>
        </w:rPr>
        <w:t xml:space="preserve">Załącznik – </w:t>
      </w:r>
      <w:r>
        <w:rPr>
          <w:rFonts w:ascii="Times New Roman" w:hAnsi="Times New Roman"/>
          <w:b/>
        </w:rPr>
        <w:t>UPS stanowiska robocze</w:t>
      </w: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567"/>
        <w:gridCol w:w="5379"/>
        <w:gridCol w:w="4544"/>
      </w:tblGrid>
      <w:tr w:rsidR="00C36EBC" w:rsidRPr="003E30BB" w14:paraId="095C9A8A" w14:textId="77777777" w:rsidTr="00986EA4">
        <w:tc>
          <w:tcPr>
            <w:tcW w:w="567" w:type="dxa"/>
            <w:shd w:val="pct20" w:color="auto" w:fill="auto"/>
          </w:tcPr>
          <w:p w14:paraId="0B1FE5DF" w14:textId="77777777" w:rsidR="00C36EBC" w:rsidRPr="003E30BB" w:rsidRDefault="00C36EBC" w:rsidP="00986E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379" w:type="dxa"/>
            <w:shd w:val="pct20" w:color="auto" w:fill="auto"/>
          </w:tcPr>
          <w:p w14:paraId="61C258DA" w14:textId="77777777" w:rsidR="00C36EBC" w:rsidRPr="003E30BB" w:rsidRDefault="00C36EBC" w:rsidP="00986E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b/>
                <w:sz w:val="20"/>
                <w:szCs w:val="20"/>
              </w:rPr>
              <w:t>Parametr</w:t>
            </w:r>
          </w:p>
        </w:tc>
        <w:tc>
          <w:tcPr>
            <w:tcW w:w="4544" w:type="dxa"/>
            <w:shd w:val="pct20" w:color="auto" w:fill="auto"/>
          </w:tcPr>
          <w:p w14:paraId="77D78FEA" w14:textId="77777777" w:rsidR="00C36EBC" w:rsidRDefault="00C36EBC" w:rsidP="00986E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b/>
                <w:sz w:val="20"/>
                <w:szCs w:val="20"/>
              </w:rPr>
              <w:t>Charakterystyka (wymagania minimalne)</w:t>
            </w:r>
          </w:p>
          <w:p w14:paraId="23B8F35A" w14:textId="77777777" w:rsidR="00C36EBC" w:rsidRPr="003E30BB" w:rsidRDefault="00C36EBC" w:rsidP="00986E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6EBC" w:rsidRPr="003E30BB" w14:paraId="17EDF495" w14:textId="77777777" w:rsidTr="00986EA4">
        <w:tc>
          <w:tcPr>
            <w:tcW w:w="567" w:type="dxa"/>
          </w:tcPr>
          <w:p w14:paraId="40A1679D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379" w:type="dxa"/>
          </w:tcPr>
          <w:p w14:paraId="0B10D6D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Moc wyjściowa pozorna [VA]</w:t>
            </w:r>
          </w:p>
        </w:tc>
        <w:tc>
          <w:tcPr>
            <w:tcW w:w="4544" w:type="dxa"/>
          </w:tcPr>
          <w:p w14:paraId="200DCF2B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  <w:p w14:paraId="4CD163C9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757B0AC8" w14:textId="77777777" w:rsidTr="00986EA4">
        <w:tc>
          <w:tcPr>
            <w:tcW w:w="567" w:type="dxa"/>
          </w:tcPr>
          <w:p w14:paraId="1ECCB473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379" w:type="dxa"/>
          </w:tcPr>
          <w:p w14:paraId="2E335BB9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Moc wyjściowa czynna [W]</w:t>
            </w:r>
          </w:p>
        </w:tc>
        <w:tc>
          <w:tcPr>
            <w:tcW w:w="4544" w:type="dxa"/>
          </w:tcPr>
          <w:p w14:paraId="035287AD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  <w:p w14:paraId="102BA58F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5259FDF2" w14:textId="77777777" w:rsidTr="00986EA4">
        <w:tc>
          <w:tcPr>
            <w:tcW w:w="567" w:type="dxa"/>
          </w:tcPr>
          <w:p w14:paraId="0C599578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379" w:type="dxa"/>
          </w:tcPr>
          <w:p w14:paraId="63C7C4FA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Typ obudowy</w:t>
            </w:r>
          </w:p>
        </w:tc>
        <w:tc>
          <w:tcPr>
            <w:tcW w:w="4544" w:type="dxa"/>
          </w:tcPr>
          <w:p w14:paraId="01DCA75B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Tower – wbudowany panel LCD</w:t>
            </w:r>
          </w:p>
          <w:p w14:paraId="090CFD3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55A282F3" w14:textId="77777777" w:rsidTr="00986EA4">
        <w:tc>
          <w:tcPr>
            <w:tcW w:w="567" w:type="dxa"/>
          </w:tcPr>
          <w:p w14:paraId="616FFFC6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379" w:type="dxa"/>
          </w:tcPr>
          <w:p w14:paraId="20B43BCD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Temperatury pracy [°C]</w:t>
            </w:r>
          </w:p>
        </w:tc>
        <w:tc>
          <w:tcPr>
            <w:tcW w:w="4544" w:type="dxa"/>
          </w:tcPr>
          <w:p w14:paraId="3D66FE64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0 ÷ +40</w:t>
            </w:r>
          </w:p>
          <w:p w14:paraId="333A10C7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3567B7F6" w14:textId="77777777" w:rsidTr="00986EA4">
        <w:tc>
          <w:tcPr>
            <w:tcW w:w="567" w:type="dxa"/>
          </w:tcPr>
          <w:p w14:paraId="56868A41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379" w:type="dxa"/>
          </w:tcPr>
          <w:p w14:paraId="0272C1A0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 xml:space="preserve">Znamionowe napięcie wejściowe (wartość </w:t>
            </w:r>
            <w:proofErr w:type="gramStart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skuteczna)[</w:t>
            </w:r>
            <w:proofErr w:type="gramEnd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V]</w:t>
            </w:r>
          </w:p>
        </w:tc>
        <w:tc>
          <w:tcPr>
            <w:tcW w:w="4544" w:type="dxa"/>
          </w:tcPr>
          <w:p w14:paraId="077ABAB8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~ 230</w:t>
            </w:r>
          </w:p>
          <w:p w14:paraId="0A59E30A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5817C923" w14:textId="77777777" w:rsidTr="00986EA4">
        <w:tc>
          <w:tcPr>
            <w:tcW w:w="567" w:type="dxa"/>
          </w:tcPr>
          <w:p w14:paraId="670931EF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379" w:type="dxa"/>
          </w:tcPr>
          <w:p w14:paraId="66CD8167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Zakres napięcia wejściowego (wartości skuteczne) [V] i tolerancja [%]</w:t>
            </w:r>
          </w:p>
        </w:tc>
        <w:tc>
          <w:tcPr>
            <w:tcW w:w="4544" w:type="dxa"/>
          </w:tcPr>
          <w:p w14:paraId="74EA359D" w14:textId="432A258C" w:rsidR="00D47914" w:rsidRPr="008F661C" w:rsidRDefault="00D47914" w:rsidP="00D479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7914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~170 ÷ 280 V</w:t>
            </w:r>
          </w:p>
        </w:tc>
      </w:tr>
      <w:tr w:rsidR="00C36EBC" w:rsidRPr="003E30BB" w14:paraId="644F1BB9" w14:textId="77777777" w:rsidTr="00986EA4">
        <w:tc>
          <w:tcPr>
            <w:tcW w:w="567" w:type="dxa"/>
          </w:tcPr>
          <w:p w14:paraId="238C1C5B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379" w:type="dxa"/>
          </w:tcPr>
          <w:p w14:paraId="5128A454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Częstotliwość znamionowa napięcia wejściowego [</w:t>
            </w:r>
            <w:proofErr w:type="spellStart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4544" w:type="dxa"/>
          </w:tcPr>
          <w:p w14:paraId="1F34F91E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4E45BC2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0AF24B69" w14:textId="77777777" w:rsidTr="00986EA4">
        <w:tc>
          <w:tcPr>
            <w:tcW w:w="567" w:type="dxa"/>
          </w:tcPr>
          <w:p w14:paraId="49E76AF6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0BB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379" w:type="dxa"/>
          </w:tcPr>
          <w:p w14:paraId="4DFF48A4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Zakres częstotliwości wejściowej [</w:t>
            </w:r>
            <w:proofErr w:type="spellStart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] i tolerancja [</w:t>
            </w:r>
            <w:proofErr w:type="spellStart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4544" w:type="dxa"/>
          </w:tcPr>
          <w:p w14:paraId="55929D49" w14:textId="09560105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45 ÷ 55 ± 1</w:t>
            </w:r>
          </w:p>
          <w:p w14:paraId="74A8CDF6" w14:textId="77777777" w:rsidR="00C36EBC" w:rsidRPr="00445455" w:rsidRDefault="00C36EBC" w:rsidP="001255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4A420FD9" w14:textId="77777777" w:rsidTr="00986EA4">
        <w:tc>
          <w:tcPr>
            <w:tcW w:w="567" w:type="dxa"/>
          </w:tcPr>
          <w:p w14:paraId="0C43A422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379" w:type="dxa"/>
          </w:tcPr>
          <w:p w14:paraId="19FC6D8B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Automatyczna regulacja napięcia (AVR)</w:t>
            </w:r>
          </w:p>
        </w:tc>
        <w:tc>
          <w:tcPr>
            <w:tcW w:w="4544" w:type="dxa"/>
          </w:tcPr>
          <w:p w14:paraId="04032206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+/- 10 %</w:t>
            </w:r>
          </w:p>
          <w:p w14:paraId="073D0052" w14:textId="77777777" w:rsidR="00C36EBC" w:rsidRPr="00445455" w:rsidRDefault="00C36EBC" w:rsidP="001255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636B12B9" w14:textId="77777777" w:rsidTr="00986EA4">
        <w:tc>
          <w:tcPr>
            <w:tcW w:w="567" w:type="dxa"/>
          </w:tcPr>
          <w:p w14:paraId="6366CB4D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379" w:type="dxa"/>
          </w:tcPr>
          <w:p w14:paraId="79923025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Kształt napięcia wyjściowego (przy pracy rezerwowej / sieciowej)</w:t>
            </w:r>
          </w:p>
        </w:tc>
        <w:tc>
          <w:tcPr>
            <w:tcW w:w="4544" w:type="dxa"/>
          </w:tcPr>
          <w:p w14:paraId="784E0036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Schodkowa aproksymacja sinusoidy / Tak jak na wejściu</w:t>
            </w:r>
          </w:p>
        </w:tc>
      </w:tr>
      <w:tr w:rsidR="00C36EBC" w:rsidRPr="003E30BB" w14:paraId="5B324C26" w14:textId="77777777" w:rsidTr="00986EA4">
        <w:tc>
          <w:tcPr>
            <w:tcW w:w="567" w:type="dxa"/>
          </w:tcPr>
          <w:p w14:paraId="1DBA2DD5" w14:textId="77777777" w:rsidR="00C36EBC" w:rsidRPr="0012558C" w:rsidRDefault="00C36EBC" w:rsidP="00986EA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11E00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379" w:type="dxa"/>
          </w:tcPr>
          <w:p w14:paraId="0A7D0A1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Filtracja napięcia wyjściowego</w:t>
            </w:r>
          </w:p>
        </w:tc>
        <w:tc>
          <w:tcPr>
            <w:tcW w:w="4544" w:type="dxa"/>
          </w:tcPr>
          <w:p w14:paraId="79F7DECD" w14:textId="77777777" w:rsidR="00C36EBC" w:rsidRPr="00C265C1" w:rsidRDefault="00C36EBC" w:rsidP="00986EA4">
            <w:pPr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C265C1">
              <w:rPr>
                <w:rFonts w:ascii="Times New Roman" w:hAnsi="Times New Roman" w:cs="Times New Roman"/>
                <w:strike/>
                <w:sz w:val="20"/>
                <w:szCs w:val="20"/>
              </w:rPr>
              <w:t>RC</w:t>
            </w:r>
          </w:p>
          <w:p w14:paraId="352B5A41" w14:textId="0D18C992" w:rsidR="00C36EBC" w:rsidRPr="00445455" w:rsidRDefault="00C265C1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65C1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TAK</w:t>
            </w:r>
          </w:p>
        </w:tc>
      </w:tr>
      <w:tr w:rsidR="00C36EBC" w:rsidRPr="003E30BB" w14:paraId="48148E07" w14:textId="77777777" w:rsidTr="00986EA4">
        <w:tc>
          <w:tcPr>
            <w:tcW w:w="567" w:type="dxa"/>
          </w:tcPr>
          <w:p w14:paraId="33A03428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5379" w:type="dxa"/>
          </w:tcPr>
          <w:p w14:paraId="23FDC105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Akumulatory wewnętrzne</w:t>
            </w:r>
          </w:p>
        </w:tc>
        <w:tc>
          <w:tcPr>
            <w:tcW w:w="4544" w:type="dxa"/>
          </w:tcPr>
          <w:p w14:paraId="58E2922A" w14:textId="61309F96" w:rsidR="00C36EBC" w:rsidRPr="00445455" w:rsidRDefault="00C36EBC" w:rsidP="00986EA4">
            <w:pPr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</w:p>
          <w:p w14:paraId="685D3F14" w14:textId="17E6D9C3" w:rsidR="00E11E00" w:rsidRPr="00445455" w:rsidRDefault="00E11E00" w:rsidP="00E11E0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12 V / 9 Ah VRLA</w:t>
            </w:r>
          </w:p>
          <w:p w14:paraId="0C33BD4C" w14:textId="77777777" w:rsidR="00E11E00" w:rsidRPr="00445455" w:rsidRDefault="00E11E00" w:rsidP="00986EA4">
            <w:pPr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</w:p>
          <w:p w14:paraId="070E3BB0" w14:textId="77777777" w:rsidR="00C36EBC" w:rsidRPr="00445455" w:rsidRDefault="00C36EBC" w:rsidP="00E11E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0C150BA4" w14:textId="77777777" w:rsidTr="00986EA4">
        <w:tc>
          <w:tcPr>
            <w:tcW w:w="567" w:type="dxa"/>
          </w:tcPr>
          <w:p w14:paraId="57997A22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5379" w:type="dxa"/>
          </w:tcPr>
          <w:p w14:paraId="35EF5127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Liczba akumulatorów wewnętrznych</w:t>
            </w:r>
          </w:p>
        </w:tc>
        <w:tc>
          <w:tcPr>
            <w:tcW w:w="4544" w:type="dxa"/>
          </w:tcPr>
          <w:p w14:paraId="3909271A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2F2DD36F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47B3C01F" w14:textId="77777777" w:rsidTr="00986EA4">
        <w:tc>
          <w:tcPr>
            <w:tcW w:w="567" w:type="dxa"/>
          </w:tcPr>
          <w:p w14:paraId="1E6C3C8A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5379" w:type="dxa"/>
          </w:tcPr>
          <w:p w14:paraId="395B492F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 xml:space="preserve">Czas podtrzymania z baterii wewnętrznych (80 % / 50 % </w:t>
            </w:r>
            <w:proofErr w:type="spellStart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Pmax</w:t>
            </w:r>
            <w:proofErr w:type="spellEnd"/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) [min]</w:t>
            </w:r>
          </w:p>
        </w:tc>
        <w:tc>
          <w:tcPr>
            <w:tcW w:w="4544" w:type="dxa"/>
          </w:tcPr>
          <w:p w14:paraId="7E135BC0" w14:textId="04835E7B" w:rsidR="00E11E00" w:rsidRPr="00445455" w:rsidRDefault="00E11E00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 / 6min</w:t>
            </w:r>
          </w:p>
        </w:tc>
      </w:tr>
      <w:tr w:rsidR="00C36EBC" w:rsidRPr="003E30BB" w14:paraId="4DF5C586" w14:textId="77777777" w:rsidTr="00986EA4">
        <w:tc>
          <w:tcPr>
            <w:tcW w:w="567" w:type="dxa"/>
          </w:tcPr>
          <w:p w14:paraId="55DE4A57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5379" w:type="dxa"/>
          </w:tcPr>
          <w:p w14:paraId="4BD6C6B8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Maksymalny czas ładowania baterii wewnętrznych UPS - po 80 % wyładowaniu baterii [h]</w:t>
            </w:r>
          </w:p>
        </w:tc>
        <w:tc>
          <w:tcPr>
            <w:tcW w:w="4544" w:type="dxa"/>
          </w:tcPr>
          <w:p w14:paraId="099255E4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36EBC" w:rsidRPr="003E30BB" w14:paraId="5089E952" w14:textId="77777777" w:rsidTr="00986EA4">
        <w:tc>
          <w:tcPr>
            <w:tcW w:w="567" w:type="dxa"/>
          </w:tcPr>
          <w:p w14:paraId="68A77A46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5379" w:type="dxa"/>
          </w:tcPr>
          <w:p w14:paraId="7C0AAC0A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Masa urządzenia [kg]</w:t>
            </w:r>
          </w:p>
        </w:tc>
        <w:tc>
          <w:tcPr>
            <w:tcW w:w="4544" w:type="dxa"/>
          </w:tcPr>
          <w:p w14:paraId="255728F1" w14:textId="77777777" w:rsidR="00C36EBC" w:rsidRPr="00445455" w:rsidRDefault="00724511" w:rsidP="00986EA4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max 10,4 kg</w:t>
            </w:r>
          </w:p>
          <w:p w14:paraId="2CD3B315" w14:textId="06DE9DC4" w:rsidR="00724511" w:rsidRPr="00445455" w:rsidRDefault="00724511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2410677F" w14:textId="77777777" w:rsidTr="00986EA4">
        <w:tc>
          <w:tcPr>
            <w:tcW w:w="567" w:type="dxa"/>
          </w:tcPr>
          <w:p w14:paraId="55C8CD93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5379" w:type="dxa"/>
          </w:tcPr>
          <w:p w14:paraId="138351A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Zabezpieczenie wejściowe</w:t>
            </w:r>
          </w:p>
        </w:tc>
        <w:tc>
          <w:tcPr>
            <w:tcW w:w="4544" w:type="dxa"/>
          </w:tcPr>
          <w:p w14:paraId="2FDF3D12" w14:textId="216714F0" w:rsidR="00C36EBC" w:rsidRPr="00445455" w:rsidRDefault="00C36EBC" w:rsidP="00986EA4">
            <w:pPr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 xml:space="preserve">Przeciwzwarciowe – Bezpiecznik automatyczny </w:t>
            </w:r>
          </w:p>
          <w:p w14:paraId="22369C21" w14:textId="65541E0C" w:rsidR="00C36EBC" w:rsidRPr="00445455" w:rsidRDefault="00E11E00" w:rsidP="00986EA4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15A / 250 V AC;</w:t>
            </w:r>
          </w:p>
        </w:tc>
      </w:tr>
      <w:tr w:rsidR="00C36EBC" w:rsidRPr="003E30BB" w14:paraId="77A35A68" w14:textId="77777777" w:rsidTr="00986EA4">
        <w:tc>
          <w:tcPr>
            <w:tcW w:w="567" w:type="dxa"/>
          </w:tcPr>
          <w:p w14:paraId="245F2DE2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5379" w:type="dxa"/>
          </w:tcPr>
          <w:p w14:paraId="726FFA29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Zabezpieczenie wyjściowe</w:t>
            </w:r>
          </w:p>
        </w:tc>
        <w:tc>
          <w:tcPr>
            <w:tcW w:w="4544" w:type="dxa"/>
          </w:tcPr>
          <w:p w14:paraId="4CDCE68A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Elektroniczne – przeciwzwarciowe i przeciążeniowe</w:t>
            </w:r>
          </w:p>
          <w:p w14:paraId="5185087C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12BEB1F7" w14:textId="77777777" w:rsidTr="00986EA4">
        <w:tc>
          <w:tcPr>
            <w:tcW w:w="567" w:type="dxa"/>
          </w:tcPr>
          <w:p w14:paraId="50D02E0F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5379" w:type="dxa"/>
          </w:tcPr>
          <w:p w14:paraId="5D83CD0A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Przyłącze zasilania UPS</w:t>
            </w:r>
          </w:p>
        </w:tc>
        <w:tc>
          <w:tcPr>
            <w:tcW w:w="4544" w:type="dxa"/>
          </w:tcPr>
          <w:p w14:paraId="245DDF70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IEC320 C14</w:t>
            </w:r>
          </w:p>
          <w:p w14:paraId="4051874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20B083E7" w14:textId="77777777" w:rsidTr="00986EA4">
        <w:tc>
          <w:tcPr>
            <w:tcW w:w="567" w:type="dxa"/>
          </w:tcPr>
          <w:p w14:paraId="38BE130B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5379" w:type="dxa"/>
          </w:tcPr>
          <w:p w14:paraId="6EED5D5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Przyłącza wyjściowe (liczba i typ gniazd)</w:t>
            </w:r>
          </w:p>
        </w:tc>
        <w:tc>
          <w:tcPr>
            <w:tcW w:w="4544" w:type="dxa"/>
          </w:tcPr>
          <w:p w14:paraId="657DB9C5" w14:textId="49967B04" w:rsidR="00A74D94" w:rsidRPr="00A74D94" w:rsidRDefault="00A74D94" w:rsidP="00986EA4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74D94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min. 4 gniazda, w tym min. 2× IEC C13</w:t>
            </w:r>
          </w:p>
          <w:p w14:paraId="65E1C0DB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0F81C0D8" w14:textId="77777777" w:rsidTr="00986EA4">
        <w:tc>
          <w:tcPr>
            <w:tcW w:w="567" w:type="dxa"/>
          </w:tcPr>
          <w:p w14:paraId="2EC0EF70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5379" w:type="dxa"/>
          </w:tcPr>
          <w:p w14:paraId="3AAE7035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Sygnalizacja</w:t>
            </w:r>
          </w:p>
        </w:tc>
        <w:tc>
          <w:tcPr>
            <w:tcW w:w="4544" w:type="dxa"/>
          </w:tcPr>
          <w:p w14:paraId="511376E5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Akustyczno – optyczna, wyświetlacz LCD</w:t>
            </w:r>
          </w:p>
          <w:p w14:paraId="72C520A1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02B8B20E" w14:textId="77777777" w:rsidTr="00986EA4">
        <w:tc>
          <w:tcPr>
            <w:tcW w:w="567" w:type="dxa"/>
          </w:tcPr>
          <w:p w14:paraId="7FCFD7C9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5379" w:type="dxa"/>
          </w:tcPr>
          <w:p w14:paraId="6396387F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Interfejsy komunikacyjne</w:t>
            </w:r>
          </w:p>
        </w:tc>
        <w:tc>
          <w:tcPr>
            <w:tcW w:w="4544" w:type="dxa"/>
          </w:tcPr>
          <w:p w14:paraId="1502515B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USB</w:t>
            </w:r>
          </w:p>
          <w:p w14:paraId="14F7D525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7CACC0A1" w14:textId="77777777" w:rsidTr="00986EA4">
        <w:tc>
          <w:tcPr>
            <w:tcW w:w="567" w:type="dxa"/>
          </w:tcPr>
          <w:p w14:paraId="02936CC0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5379" w:type="dxa"/>
          </w:tcPr>
          <w:p w14:paraId="6CBFB4ED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Filtr telekomunikacyjny - RJ11 (telefoniczny)</w:t>
            </w:r>
          </w:p>
        </w:tc>
        <w:tc>
          <w:tcPr>
            <w:tcW w:w="4544" w:type="dxa"/>
          </w:tcPr>
          <w:p w14:paraId="118CDB43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</w:p>
          <w:p w14:paraId="63C44C37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07A3A7B4" w14:textId="77777777" w:rsidTr="00986EA4">
        <w:tc>
          <w:tcPr>
            <w:tcW w:w="567" w:type="dxa"/>
          </w:tcPr>
          <w:p w14:paraId="0A66DADA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5379" w:type="dxa"/>
          </w:tcPr>
          <w:p w14:paraId="26E68223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Filtr teleinformatyczny (linii danych) - RJ45</w:t>
            </w:r>
          </w:p>
        </w:tc>
        <w:tc>
          <w:tcPr>
            <w:tcW w:w="4544" w:type="dxa"/>
          </w:tcPr>
          <w:p w14:paraId="54A2E122" w14:textId="6102776F" w:rsidR="009E16A4" w:rsidRPr="00445455" w:rsidRDefault="009E16A4" w:rsidP="009E1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C48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TAK (ochrona linii danych RJ45</w:t>
            </w:r>
            <w:r w:rsidR="003F6C48" w:rsidRPr="003F6C48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 xml:space="preserve"> lub interfejs komunikacyjny</w:t>
            </w:r>
            <w:r w:rsidRPr="003F6C48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)</w:t>
            </w:r>
          </w:p>
        </w:tc>
      </w:tr>
      <w:tr w:rsidR="00C36EBC" w:rsidRPr="003E30BB" w14:paraId="60E8FEB9" w14:textId="77777777" w:rsidTr="00986EA4">
        <w:tc>
          <w:tcPr>
            <w:tcW w:w="567" w:type="dxa"/>
          </w:tcPr>
          <w:p w14:paraId="2C654968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5379" w:type="dxa"/>
          </w:tcPr>
          <w:p w14:paraId="44BDEA48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Oprogramowanie monitorująco-zarządzające</w:t>
            </w:r>
          </w:p>
        </w:tc>
        <w:tc>
          <w:tcPr>
            <w:tcW w:w="4544" w:type="dxa"/>
          </w:tcPr>
          <w:p w14:paraId="44D19B48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383EEBCE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1A1AE453" w14:textId="77777777" w:rsidTr="00986EA4">
        <w:tc>
          <w:tcPr>
            <w:tcW w:w="567" w:type="dxa"/>
          </w:tcPr>
          <w:p w14:paraId="6580E495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5379" w:type="dxa"/>
          </w:tcPr>
          <w:p w14:paraId="1CCE1F1E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Zimny start</w:t>
            </w:r>
          </w:p>
        </w:tc>
        <w:tc>
          <w:tcPr>
            <w:tcW w:w="4544" w:type="dxa"/>
          </w:tcPr>
          <w:p w14:paraId="2A8C8676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6C0F180F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EBC" w:rsidRPr="003E30BB" w14:paraId="20454845" w14:textId="77777777" w:rsidTr="00986EA4">
        <w:tc>
          <w:tcPr>
            <w:tcW w:w="567" w:type="dxa"/>
          </w:tcPr>
          <w:p w14:paraId="14B5F4C9" w14:textId="77777777" w:rsidR="00C36EBC" w:rsidRPr="003E30BB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5379" w:type="dxa"/>
          </w:tcPr>
          <w:p w14:paraId="237C7214" w14:textId="77777777" w:rsidR="00C36EBC" w:rsidRPr="00445455" w:rsidRDefault="00C36EBC" w:rsidP="00986E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 xml:space="preserve">Okres gwarancji urządzenia </w:t>
            </w:r>
          </w:p>
        </w:tc>
        <w:tc>
          <w:tcPr>
            <w:tcW w:w="4544" w:type="dxa"/>
          </w:tcPr>
          <w:p w14:paraId="0F8FF20B" w14:textId="749D631C" w:rsidR="00C36EBC" w:rsidRPr="00445455" w:rsidRDefault="00C36EBC" w:rsidP="00C265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5455"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</w:tr>
    </w:tbl>
    <w:p w14:paraId="1CF2425B" w14:textId="77777777" w:rsidR="00C36EBC" w:rsidRDefault="00C36EBC"/>
    <w:sectPr w:rsidR="00C36EBC" w:rsidSect="002A26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F67E0" w14:textId="77777777" w:rsidR="00CB0822" w:rsidRDefault="00CB0822" w:rsidP="00C36EBC">
      <w:pPr>
        <w:spacing w:after="0" w:line="240" w:lineRule="auto"/>
      </w:pPr>
      <w:r>
        <w:separator/>
      </w:r>
    </w:p>
  </w:endnote>
  <w:endnote w:type="continuationSeparator" w:id="0">
    <w:p w14:paraId="024C3220" w14:textId="77777777" w:rsidR="00CB0822" w:rsidRDefault="00CB0822" w:rsidP="00C36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E4FD5" w14:textId="77777777" w:rsidR="007F0342" w:rsidRDefault="007F03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CE3B0" w14:textId="77777777" w:rsidR="007F0342" w:rsidRDefault="007F03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A508C" w14:textId="77777777" w:rsidR="007F0342" w:rsidRDefault="007F03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CEDBB" w14:textId="77777777" w:rsidR="00CB0822" w:rsidRDefault="00CB0822" w:rsidP="00C36EBC">
      <w:pPr>
        <w:spacing w:after="0" w:line="240" w:lineRule="auto"/>
      </w:pPr>
      <w:r>
        <w:separator/>
      </w:r>
    </w:p>
  </w:footnote>
  <w:footnote w:type="continuationSeparator" w:id="0">
    <w:p w14:paraId="36D25558" w14:textId="77777777" w:rsidR="00CB0822" w:rsidRDefault="00CB0822" w:rsidP="00C36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77C08" w14:textId="77777777" w:rsidR="007F0342" w:rsidRDefault="007F03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D55B7" w14:textId="77777777" w:rsidR="007F0342" w:rsidRDefault="007F03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7D6D2" w14:textId="31B5314B" w:rsidR="002A2618" w:rsidRDefault="002A2618" w:rsidP="002A2618">
    <w:pPr>
      <w:pStyle w:val="Nagwek"/>
      <w:jc w:val="right"/>
      <w:rPr>
        <w:rFonts w:ascii="Verdana" w:hAnsi="Verdana"/>
        <w:sz w:val="20"/>
        <w:szCs w:val="20"/>
      </w:rPr>
    </w:pPr>
    <w:r w:rsidRPr="002A2618">
      <w:rPr>
        <w:rFonts w:ascii="Verdana" w:hAnsi="Verdana"/>
        <w:sz w:val="20"/>
        <w:szCs w:val="20"/>
      </w:rPr>
      <w:t xml:space="preserve">Załącznik </w:t>
    </w:r>
    <w:r w:rsidR="000A482F">
      <w:rPr>
        <w:rFonts w:ascii="Verdana" w:hAnsi="Verdana"/>
        <w:sz w:val="20"/>
        <w:szCs w:val="20"/>
      </w:rPr>
      <w:t xml:space="preserve">nr </w:t>
    </w:r>
    <w:r w:rsidRPr="002A2618">
      <w:rPr>
        <w:rFonts w:ascii="Verdana" w:hAnsi="Verdana"/>
        <w:sz w:val="20"/>
        <w:szCs w:val="20"/>
      </w:rPr>
      <w:t>5.7 do SWZ</w:t>
    </w:r>
  </w:p>
  <w:p w14:paraId="53B62B73" w14:textId="19DE199F" w:rsidR="00C002B0" w:rsidRPr="002A2618" w:rsidRDefault="00C002B0" w:rsidP="002A2618">
    <w:pPr>
      <w:pStyle w:val="Nagwek"/>
      <w:jc w:val="right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(modyfikacja </w:t>
    </w:r>
    <w:r w:rsidR="007F0342">
      <w:rPr>
        <w:rFonts w:ascii="Verdana" w:hAnsi="Verdana"/>
        <w:sz w:val="20"/>
        <w:szCs w:val="20"/>
      </w:rPr>
      <w:t>02</w:t>
    </w:r>
    <w:r>
      <w:rPr>
        <w:rFonts w:ascii="Verdana" w:hAnsi="Verdana"/>
        <w:sz w:val="20"/>
        <w:szCs w:val="20"/>
      </w:rPr>
      <w:t>.0</w:t>
    </w:r>
    <w:r w:rsidR="007F0342">
      <w:rPr>
        <w:rFonts w:ascii="Verdana" w:hAnsi="Verdana"/>
        <w:sz w:val="20"/>
        <w:szCs w:val="20"/>
      </w:rPr>
      <w:t>4</w:t>
    </w:r>
    <w:r>
      <w:rPr>
        <w:rFonts w:ascii="Verdana" w:hAnsi="Verdana"/>
        <w:sz w:val="20"/>
        <w:szCs w:val="20"/>
      </w:rPr>
      <w:t>.2026 r.)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AAC"/>
    <w:rsid w:val="00013626"/>
    <w:rsid w:val="00070966"/>
    <w:rsid w:val="000A482F"/>
    <w:rsid w:val="000C4AAC"/>
    <w:rsid w:val="0012558C"/>
    <w:rsid w:val="001F0559"/>
    <w:rsid w:val="0021649B"/>
    <w:rsid w:val="00291ED0"/>
    <w:rsid w:val="002A2618"/>
    <w:rsid w:val="00322FE5"/>
    <w:rsid w:val="003756F0"/>
    <w:rsid w:val="003D1D46"/>
    <w:rsid w:val="003E229C"/>
    <w:rsid w:val="003E30BB"/>
    <w:rsid w:val="003E760E"/>
    <w:rsid w:val="003F6C48"/>
    <w:rsid w:val="00441C01"/>
    <w:rsid w:val="00445455"/>
    <w:rsid w:val="00465218"/>
    <w:rsid w:val="004B3A90"/>
    <w:rsid w:val="00563A81"/>
    <w:rsid w:val="00576DF3"/>
    <w:rsid w:val="00642A7F"/>
    <w:rsid w:val="006D56EB"/>
    <w:rsid w:val="00715352"/>
    <w:rsid w:val="00724511"/>
    <w:rsid w:val="00767833"/>
    <w:rsid w:val="00774EEE"/>
    <w:rsid w:val="0079238A"/>
    <w:rsid w:val="007F0342"/>
    <w:rsid w:val="008A00DC"/>
    <w:rsid w:val="008F661C"/>
    <w:rsid w:val="009A61F6"/>
    <w:rsid w:val="009E16A4"/>
    <w:rsid w:val="00A74D94"/>
    <w:rsid w:val="00B67688"/>
    <w:rsid w:val="00B706FD"/>
    <w:rsid w:val="00C002B0"/>
    <w:rsid w:val="00C265C1"/>
    <w:rsid w:val="00C36EBC"/>
    <w:rsid w:val="00C42CBB"/>
    <w:rsid w:val="00CB0822"/>
    <w:rsid w:val="00CD4EE9"/>
    <w:rsid w:val="00D0567C"/>
    <w:rsid w:val="00D47914"/>
    <w:rsid w:val="00D60F55"/>
    <w:rsid w:val="00DD7F1D"/>
    <w:rsid w:val="00E11E00"/>
    <w:rsid w:val="00E226D2"/>
    <w:rsid w:val="00E5742E"/>
    <w:rsid w:val="00E8095A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76DF8"/>
  <w15:chartTrackingRefBased/>
  <w15:docId w15:val="{00308001-7DBE-429E-AAE2-CA96560A8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D1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36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6EBC"/>
  </w:style>
  <w:style w:type="paragraph" w:styleId="Stopka">
    <w:name w:val="footer"/>
    <w:basedOn w:val="Normalny"/>
    <w:link w:val="StopkaZnak"/>
    <w:uiPriority w:val="99"/>
    <w:unhideWhenUsed/>
    <w:rsid w:val="00C36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6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7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MWs</dc:creator>
  <cp:keywords/>
  <dc:description/>
  <cp:lastModifiedBy>Edyta Leśniewska</cp:lastModifiedBy>
  <cp:revision>2</cp:revision>
  <cp:lastPrinted>2026-03-27T07:29:00Z</cp:lastPrinted>
  <dcterms:created xsi:type="dcterms:W3CDTF">2026-04-02T10:08:00Z</dcterms:created>
  <dcterms:modified xsi:type="dcterms:W3CDTF">2026-04-02T10:08:00Z</dcterms:modified>
</cp:coreProperties>
</file>