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EF708" w14:textId="6572D819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148D6">
        <w:rPr>
          <w:rFonts w:ascii="Times New Roman" w:hAnsi="Times New Roman" w:cs="Times New Roman"/>
          <w:sz w:val="22"/>
          <w:szCs w:val="22"/>
        </w:rPr>
        <w:t>28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D57D02">
        <w:rPr>
          <w:rFonts w:ascii="Times New Roman" w:hAnsi="Times New Roman" w:cs="Times New Roman"/>
          <w:sz w:val="22"/>
          <w:szCs w:val="22"/>
        </w:rPr>
        <w:t>0</w:t>
      </w:r>
      <w:r w:rsidR="003148D6">
        <w:rPr>
          <w:rFonts w:ascii="Times New Roman" w:hAnsi="Times New Roman" w:cs="Times New Roman"/>
          <w:sz w:val="22"/>
          <w:szCs w:val="22"/>
        </w:rPr>
        <w:t>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D57D02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017D708" w14:textId="5B4B3B70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148D6">
        <w:rPr>
          <w:rFonts w:ascii="Times New Roman" w:hAnsi="Times New Roman" w:cs="Times New Roman"/>
          <w:b/>
          <w:sz w:val="22"/>
          <w:szCs w:val="22"/>
        </w:rPr>
        <w:t>4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</w:t>
      </w:r>
      <w:r w:rsidR="00D57D02">
        <w:rPr>
          <w:rFonts w:ascii="Times New Roman" w:hAnsi="Times New Roman" w:cs="Times New Roman"/>
          <w:b/>
          <w:sz w:val="22"/>
          <w:szCs w:val="22"/>
        </w:rPr>
        <w:t>6</w:t>
      </w:r>
    </w:p>
    <w:p w14:paraId="1DA121AE" w14:textId="77777777" w:rsidR="003E19AF" w:rsidRDefault="003E19AF" w:rsidP="003E19AF">
      <w:pPr>
        <w:spacing w:before="120" w:line="360" w:lineRule="auto"/>
        <w:rPr>
          <w:sz w:val="22"/>
          <w:szCs w:val="22"/>
        </w:rPr>
      </w:pPr>
    </w:p>
    <w:p w14:paraId="4995C689" w14:textId="77777777"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14:paraId="11EE43B3" w14:textId="77777777"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14:paraId="7CA7D9E7" w14:textId="77777777"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14:paraId="4E5F75BE" w14:textId="77777777" w:rsidR="003E19AF" w:rsidRPr="0014255B" w:rsidRDefault="003E19AF" w:rsidP="005432E7">
      <w:pPr>
        <w:spacing w:line="360" w:lineRule="auto"/>
        <w:jc w:val="both"/>
      </w:pPr>
    </w:p>
    <w:p w14:paraId="3F34D98F" w14:textId="560E4BC5" w:rsidR="00975671" w:rsidRPr="00101ECB" w:rsidRDefault="00A818B8" w:rsidP="00101EC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C77E98" w:rsidRPr="00C77E98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3148D6" w:rsidRPr="003148D6">
        <w:rPr>
          <w:b/>
        </w:rPr>
        <w:t>budow</w:t>
      </w:r>
      <w:r w:rsidR="003148D6">
        <w:rPr>
          <w:b/>
        </w:rPr>
        <w:t>y</w:t>
      </w:r>
      <w:r w:rsidR="003148D6" w:rsidRPr="003148D6">
        <w:rPr>
          <w:b/>
        </w:rPr>
        <w:t xml:space="preserve"> elektroenergetycznej linii kablowej niskiego napięcia, na części działki nr ewid. 11/2 obręb Czekaj, gm. Uniejów.</w:t>
      </w:r>
    </w:p>
    <w:p w14:paraId="698B0D20" w14:textId="77777777"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16837E16" w14:textId="77777777"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EF249" w14:textId="77777777" w:rsidR="0063054C" w:rsidRDefault="0063054C" w:rsidP="00163FBE">
      <w:r>
        <w:separator/>
      </w:r>
    </w:p>
  </w:endnote>
  <w:endnote w:type="continuationSeparator" w:id="0">
    <w:p w14:paraId="166CFD28" w14:textId="77777777" w:rsidR="0063054C" w:rsidRDefault="0063054C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0771" w14:textId="77777777"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7F2F42CD" w14:textId="77777777"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5322C0FC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EF631" w14:textId="77777777" w:rsidR="0063054C" w:rsidRDefault="0063054C" w:rsidP="00163FBE">
      <w:r>
        <w:separator/>
      </w:r>
    </w:p>
  </w:footnote>
  <w:footnote w:type="continuationSeparator" w:id="0">
    <w:p w14:paraId="43467FBC" w14:textId="77777777" w:rsidR="0063054C" w:rsidRDefault="0063054C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65641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48D6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4230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054C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86DAF"/>
    <w:rsid w:val="00A92F96"/>
    <w:rsid w:val="00A94995"/>
    <w:rsid w:val="00AA74BE"/>
    <w:rsid w:val="00AB55B8"/>
    <w:rsid w:val="00AC0D1B"/>
    <w:rsid w:val="00AC5A25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47AA8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57D02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60BE6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AD88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115</cp:revision>
  <cp:lastPrinted>2025-12-18T12:07:00Z</cp:lastPrinted>
  <dcterms:created xsi:type="dcterms:W3CDTF">2016-11-15T09:41:00Z</dcterms:created>
  <dcterms:modified xsi:type="dcterms:W3CDTF">2026-05-28T11:46:00Z</dcterms:modified>
</cp:coreProperties>
</file>